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A8B9" w14:textId="3C47475D" w:rsidR="00194F86" w:rsidRPr="00650D99" w:rsidRDefault="00D7034C" w:rsidP="00FA29FD">
      <w:pPr>
        <w:pStyle w:val="first-letter-styles"/>
        <w:spacing w:before="0" w:after="300"/>
        <w:rPr>
          <w:rFonts w:ascii="Calibri" w:hAnsi="Calibri" w:cs="Calibri"/>
          <w:b/>
          <w:bCs/>
          <w:color w:val="FF0000"/>
          <w:sz w:val="26"/>
          <w:szCs w:val="26"/>
        </w:rPr>
      </w:pPr>
      <w:r w:rsidRPr="00650D99">
        <w:rPr>
          <w:rFonts w:ascii="Calibri" w:hAnsi="Calibri" w:cs="Calibri"/>
          <w:b/>
          <w:bCs/>
          <w:color w:val="FF0000"/>
          <w:sz w:val="26"/>
          <w:szCs w:val="26"/>
        </w:rPr>
        <w:t>D</w:t>
      </w:r>
      <w:r w:rsidR="0078145A" w:rsidRPr="00650D99">
        <w:rPr>
          <w:rFonts w:ascii="Calibri" w:hAnsi="Calibri" w:cs="Calibri"/>
          <w:b/>
          <w:bCs/>
          <w:color w:val="FF0000"/>
          <w:sz w:val="26"/>
          <w:szCs w:val="26"/>
        </w:rPr>
        <w:t xml:space="preserve">ans aucun ouvrage </w:t>
      </w:r>
      <w:r w:rsidR="00BB30CC" w:rsidRPr="00650D99">
        <w:rPr>
          <w:rFonts w:ascii="Calibri" w:hAnsi="Calibri" w:cs="Calibri"/>
          <w:b/>
          <w:bCs/>
          <w:color w:val="FF0000"/>
          <w:sz w:val="26"/>
          <w:szCs w:val="26"/>
        </w:rPr>
        <w:t>retra</w:t>
      </w:r>
      <w:r w:rsidR="00E00BE0" w:rsidRPr="00650D99">
        <w:rPr>
          <w:rFonts w:ascii="Calibri" w:hAnsi="Calibri" w:cs="Calibri"/>
          <w:b/>
          <w:bCs/>
          <w:color w:val="FF0000"/>
          <w:sz w:val="26"/>
          <w:szCs w:val="26"/>
        </w:rPr>
        <w:t>çant l’histoire de la B.D</w:t>
      </w:r>
      <w:r w:rsidR="008C3E13" w:rsidRPr="00650D99">
        <w:rPr>
          <w:rFonts w:ascii="Calibri" w:hAnsi="Calibri" w:cs="Calibri"/>
          <w:b/>
          <w:bCs/>
          <w:color w:val="FF0000"/>
          <w:sz w:val="26"/>
          <w:szCs w:val="26"/>
        </w:rPr>
        <w:t>, l’auteur ne se donne la peine de définir ce qu’est une B.D</w:t>
      </w:r>
      <w:r w:rsidR="006441FF" w:rsidRPr="00650D99">
        <w:rPr>
          <w:rFonts w:ascii="Calibri" w:hAnsi="Calibri" w:cs="Calibri"/>
          <w:b/>
          <w:bCs/>
          <w:color w:val="FF0000"/>
          <w:sz w:val="26"/>
          <w:szCs w:val="26"/>
        </w:rPr>
        <w:t> ?  Qu’est ce qui la différencie d’un</w:t>
      </w:r>
      <w:r w:rsidR="0025104F" w:rsidRPr="00650D99">
        <w:rPr>
          <w:rFonts w:ascii="Calibri" w:hAnsi="Calibri" w:cs="Calibri"/>
          <w:b/>
          <w:bCs/>
          <w:color w:val="FF0000"/>
          <w:sz w:val="26"/>
          <w:szCs w:val="26"/>
        </w:rPr>
        <w:t>e peinture, d’une illustration</w:t>
      </w:r>
      <w:r w:rsidR="00941EB3" w:rsidRPr="00650D99">
        <w:rPr>
          <w:rFonts w:ascii="Calibri" w:hAnsi="Calibri" w:cs="Calibri"/>
          <w:b/>
          <w:bCs/>
          <w:color w:val="FF0000"/>
          <w:sz w:val="26"/>
          <w:szCs w:val="26"/>
        </w:rPr>
        <w:t>, ou d’un simple dessin ?</w:t>
      </w:r>
    </w:p>
    <w:p w14:paraId="7C29AFDA" w14:textId="7126E8D1" w:rsidR="0067214F" w:rsidRPr="00650D99" w:rsidRDefault="00EC39DC" w:rsidP="00FA29FD">
      <w:pPr>
        <w:pStyle w:val="first-letter-styles"/>
        <w:spacing w:before="0" w:after="300"/>
        <w:rPr>
          <w:rFonts w:ascii="Calibri" w:hAnsi="Calibri" w:cs="Calibri"/>
          <w:color w:val="000000"/>
          <w:sz w:val="26"/>
          <w:szCs w:val="26"/>
        </w:rPr>
      </w:pPr>
      <w:r w:rsidRPr="00650D99">
        <w:rPr>
          <w:rFonts w:ascii="Calibri" w:hAnsi="Calibri" w:cs="Calibri"/>
          <w:color w:val="000000"/>
          <w:sz w:val="26"/>
          <w:szCs w:val="26"/>
        </w:rPr>
        <w:sym w:font="Wingdings" w:char="F0E0"/>
      </w:r>
      <w:r w:rsidRPr="00650D99">
        <w:rPr>
          <w:rFonts w:ascii="Calibri" w:hAnsi="Calibri" w:cs="Calibri"/>
          <w:color w:val="000000"/>
          <w:sz w:val="26"/>
          <w:szCs w:val="26"/>
        </w:rPr>
        <w:t xml:space="preserve"> </w:t>
      </w:r>
      <w:r w:rsidR="0067214F" w:rsidRPr="00650D99">
        <w:rPr>
          <w:rFonts w:ascii="Calibri" w:hAnsi="Calibri" w:cs="Calibri"/>
          <w:color w:val="000000"/>
          <w:sz w:val="26"/>
          <w:szCs w:val="26"/>
        </w:rPr>
        <w:t>Pourquoi cet oubli, et est ce bien un oubli ?</w:t>
      </w:r>
      <w:r w:rsidR="0063688E" w:rsidRPr="00650D99">
        <w:rPr>
          <w:rFonts w:ascii="Calibri" w:hAnsi="Calibri" w:cs="Calibri"/>
          <w:color w:val="000000"/>
          <w:sz w:val="26"/>
          <w:szCs w:val="26"/>
        </w:rPr>
        <w:t xml:space="preserve">   </w:t>
      </w:r>
    </w:p>
    <w:p w14:paraId="2B68D3D3" w14:textId="4BF27608" w:rsidR="0063688E" w:rsidRDefault="0063688E" w:rsidP="00FA29FD">
      <w:pPr>
        <w:pStyle w:val="first-letter-styles"/>
        <w:spacing w:before="0" w:after="300"/>
        <w:rPr>
          <w:rFonts w:ascii="Calibri" w:hAnsi="Calibri" w:cs="Calibri"/>
          <w:color w:val="000000"/>
          <w:sz w:val="26"/>
          <w:szCs w:val="26"/>
        </w:rPr>
      </w:pPr>
      <w:r w:rsidRPr="00650D99">
        <w:rPr>
          <w:rFonts w:ascii="Calibri" w:hAnsi="Calibri" w:cs="Calibri"/>
          <w:color w:val="000000"/>
          <w:sz w:val="26"/>
          <w:szCs w:val="26"/>
        </w:rPr>
        <w:t>Si, a priori, il s’agi</w:t>
      </w:r>
      <w:r w:rsidR="00256CA5" w:rsidRPr="00650D99">
        <w:rPr>
          <w:rFonts w:ascii="Calibri" w:hAnsi="Calibri" w:cs="Calibri"/>
          <w:color w:val="000000"/>
          <w:sz w:val="26"/>
          <w:szCs w:val="26"/>
        </w:rPr>
        <w:t>t d’une pratique</w:t>
      </w:r>
      <w:r w:rsidR="00854B3E" w:rsidRPr="00650D99">
        <w:rPr>
          <w:rFonts w:ascii="Calibri" w:hAnsi="Calibri" w:cs="Calibri"/>
          <w:color w:val="000000"/>
          <w:sz w:val="26"/>
          <w:szCs w:val="26"/>
        </w:rPr>
        <w:t xml:space="preserve"> populaire</w:t>
      </w:r>
      <w:r w:rsidR="00B71001" w:rsidRPr="00650D99">
        <w:rPr>
          <w:rFonts w:ascii="Calibri" w:hAnsi="Calibri" w:cs="Calibri"/>
          <w:color w:val="000000"/>
          <w:sz w:val="26"/>
          <w:szCs w:val="26"/>
        </w:rPr>
        <w:t xml:space="preserve">, et souvent considérée comme futile ou enfantine, il s’avère que la </w:t>
      </w:r>
      <w:r w:rsidR="00B94E18" w:rsidRPr="00650D99">
        <w:rPr>
          <w:rFonts w:ascii="Calibri" w:hAnsi="Calibri" w:cs="Calibri"/>
          <w:color w:val="000000"/>
          <w:sz w:val="26"/>
          <w:szCs w:val="26"/>
        </w:rPr>
        <w:t>tâche de définir la B.D est en réel plus complexe qu’il n’y paraît.</w:t>
      </w:r>
      <w:r w:rsidR="001F4CA2" w:rsidRPr="00650D99">
        <w:rPr>
          <w:rFonts w:ascii="Calibri" w:hAnsi="Calibri" w:cs="Calibri"/>
          <w:color w:val="000000"/>
          <w:sz w:val="26"/>
          <w:szCs w:val="26"/>
        </w:rPr>
        <w:t xml:space="preserve"> </w:t>
      </w:r>
    </w:p>
    <w:p w14:paraId="301B637C" w14:textId="77777777" w:rsidR="002620AD" w:rsidRPr="00650D99" w:rsidRDefault="002620AD" w:rsidP="00FA29FD">
      <w:pPr>
        <w:pStyle w:val="first-letter-styles"/>
        <w:spacing w:before="0" w:after="300"/>
        <w:rPr>
          <w:rFonts w:ascii="Calibri" w:hAnsi="Calibri" w:cs="Calibri"/>
          <w:color w:val="000000"/>
          <w:sz w:val="26"/>
          <w:szCs w:val="26"/>
        </w:rPr>
      </w:pPr>
    </w:p>
    <w:p w14:paraId="1AE1EFEC" w14:textId="404A979A" w:rsidR="00194F86" w:rsidRPr="00944451" w:rsidRDefault="00E61DE4" w:rsidP="00FA29FD">
      <w:pPr>
        <w:pStyle w:val="first-letter-styles"/>
        <w:spacing w:before="0" w:after="300"/>
        <w:rPr>
          <w:rFonts w:ascii="Calibri" w:hAnsi="Calibri" w:cs="Calibri"/>
          <w:b/>
          <w:bCs/>
          <w:color w:val="000000"/>
          <w:sz w:val="40"/>
          <w:szCs w:val="40"/>
        </w:rPr>
      </w:pPr>
      <w:r w:rsidRPr="00944451">
        <w:rPr>
          <w:rFonts w:ascii="Calibri" w:hAnsi="Calibri" w:cs="Calibri"/>
          <w:b/>
          <w:bCs/>
          <w:color w:val="000000"/>
          <w:sz w:val="40"/>
          <w:szCs w:val="40"/>
        </w:rPr>
        <w:t>Tout d’abord la B.D est une histoire d’image</w:t>
      </w:r>
      <w:r w:rsidR="009A0CF2" w:rsidRPr="00944451">
        <w:rPr>
          <w:rFonts w:ascii="Calibri" w:hAnsi="Calibri" w:cs="Calibri"/>
          <w:b/>
          <w:bCs/>
          <w:color w:val="000000"/>
          <w:sz w:val="40"/>
          <w:szCs w:val="40"/>
        </w:rPr>
        <w:t>…</w:t>
      </w:r>
    </w:p>
    <w:p w14:paraId="34955C15" w14:textId="77777777" w:rsidR="003D19CC" w:rsidRDefault="003D19CC" w:rsidP="00FA29FD">
      <w:pPr>
        <w:pStyle w:val="first-letter-styles"/>
        <w:spacing w:before="0" w:after="300"/>
        <w:rPr>
          <w:rFonts w:ascii="Calibri" w:hAnsi="Calibri" w:cs="Calibri"/>
          <w:color w:val="000000"/>
          <w:sz w:val="40"/>
          <w:szCs w:val="40"/>
        </w:rPr>
      </w:pPr>
    </w:p>
    <w:p w14:paraId="028965CE" w14:textId="2DFCADFC" w:rsidR="003D19CC" w:rsidRPr="00650D99" w:rsidRDefault="00944451" w:rsidP="00FA29FD">
      <w:pPr>
        <w:pStyle w:val="first-letter-styles"/>
        <w:spacing w:before="0" w:after="300"/>
        <w:rPr>
          <w:rFonts w:ascii="Calibri" w:hAnsi="Calibri" w:cs="Calibri"/>
          <w:color w:val="000000"/>
          <w:sz w:val="40"/>
          <w:szCs w:val="40"/>
        </w:rPr>
      </w:pPr>
      <w:r>
        <w:rPr>
          <w:rFonts w:ascii="Calibri" w:hAnsi="Calibri" w:cs="Calibri"/>
          <w:color w:val="000000"/>
          <w:sz w:val="40"/>
          <w:szCs w:val="40"/>
        </w:rPr>
        <w:t>I  de la pratique à l’Art</w:t>
      </w:r>
    </w:p>
    <w:p w14:paraId="26FB24D1" w14:textId="7DDD7714" w:rsidR="0023202B" w:rsidRPr="00650D99" w:rsidRDefault="00FA29FD" w:rsidP="00FA29FD">
      <w:pPr>
        <w:pStyle w:val="first-letter-styles"/>
        <w:spacing w:before="0" w:after="300"/>
        <w:rPr>
          <w:rFonts w:ascii="Calibri" w:hAnsi="Calibri" w:cs="Calibri"/>
          <w:color w:val="000000"/>
          <w:sz w:val="26"/>
          <w:szCs w:val="26"/>
        </w:rPr>
      </w:pPr>
      <w:r w:rsidRPr="00650D99">
        <w:rPr>
          <w:rFonts w:ascii="Calibri" w:hAnsi="Calibri" w:cs="Calibri"/>
          <w:color w:val="000000"/>
          <w:sz w:val="26"/>
          <w:szCs w:val="26"/>
        </w:rPr>
        <w:t xml:space="preserve">Dès qu’il y eut de l’Art, dès qu’il y eut des signes, </w:t>
      </w:r>
      <w:r w:rsidR="008B6309" w:rsidRPr="00650D99">
        <w:rPr>
          <w:rFonts w:ascii="Calibri" w:hAnsi="Calibri" w:cs="Calibri"/>
          <w:color w:val="000000"/>
          <w:sz w:val="26"/>
          <w:szCs w:val="26"/>
        </w:rPr>
        <w:t>l’homme n’a eu de cesse de se raconter des histoires…</w:t>
      </w:r>
    </w:p>
    <w:p w14:paraId="76854439" w14:textId="2211FBF2" w:rsidR="00CC4DF4" w:rsidRPr="00650D99" w:rsidRDefault="00EC2C51" w:rsidP="00FA29FD">
      <w:pPr>
        <w:pStyle w:val="first-letter-styles"/>
        <w:spacing w:before="0" w:after="300"/>
        <w:rPr>
          <w:rFonts w:ascii="Calibri" w:hAnsi="Calibri" w:cs="Calibri"/>
          <w:color w:val="000000"/>
          <w:sz w:val="26"/>
          <w:szCs w:val="26"/>
        </w:rPr>
      </w:pPr>
      <w:r w:rsidRPr="00650D99">
        <w:rPr>
          <w:rFonts w:ascii="Calibri" w:hAnsi="Calibri" w:cs="Calibri"/>
          <w:color w:val="000000"/>
          <w:sz w:val="26"/>
          <w:szCs w:val="26"/>
        </w:rPr>
        <w:t>Mais</w:t>
      </w:r>
      <w:r w:rsidR="000E67A4" w:rsidRPr="00650D99">
        <w:rPr>
          <w:rFonts w:ascii="Calibri" w:hAnsi="Calibri" w:cs="Calibri"/>
          <w:color w:val="000000"/>
          <w:sz w:val="26"/>
          <w:szCs w:val="26"/>
        </w:rPr>
        <w:t xml:space="preserve">, des grottes </w:t>
      </w:r>
      <w:r w:rsidR="009277FC" w:rsidRPr="00650D99">
        <w:rPr>
          <w:rFonts w:ascii="Calibri" w:hAnsi="Calibri" w:cs="Calibri"/>
          <w:color w:val="000000"/>
          <w:sz w:val="26"/>
          <w:szCs w:val="26"/>
        </w:rPr>
        <w:t>de l’Ardèche aux images postées sur Internet</w:t>
      </w:r>
      <w:r w:rsidR="009277FC" w:rsidRPr="00650D99">
        <w:rPr>
          <w:rFonts w:ascii="Calibri" w:hAnsi="Calibri" w:cs="Calibri"/>
          <w:b/>
          <w:bCs/>
          <w:color w:val="000000"/>
          <w:sz w:val="26"/>
          <w:szCs w:val="26"/>
        </w:rPr>
        <w:t>,</w:t>
      </w:r>
      <w:r w:rsidRPr="00650D99">
        <w:rPr>
          <w:rFonts w:ascii="Calibri" w:hAnsi="Calibri" w:cs="Calibri"/>
          <w:b/>
          <w:bCs/>
          <w:color w:val="000000"/>
          <w:sz w:val="26"/>
          <w:szCs w:val="26"/>
        </w:rPr>
        <w:t xml:space="preserve"> </w:t>
      </w:r>
      <w:r w:rsidRPr="00650D99">
        <w:rPr>
          <w:rFonts w:ascii="Calibri" w:hAnsi="Calibri" w:cs="Calibri"/>
          <w:b/>
          <w:bCs/>
          <w:i/>
          <w:iCs/>
          <w:color w:val="000000"/>
          <w:sz w:val="26"/>
          <w:szCs w:val="26"/>
        </w:rPr>
        <w:t>le rapport de l’homme aux images</w:t>
      </w:r>
      <w:r w:rsidRPr="00650D99">
        <w:rPr>
          <w:rFonts w:ascii="Calibri" w:hAnsi="Calibri" w:cs="Calibri"/>
          <w:b/>
          <w:bCs/>
          <w:color w:val="000000"/>
          <w:sz w:val="26"/>
          <w:szCs w:val="26"/>
        </w:rPr>
        <w:t xml:space="preserve"> </w:t>
      </w:r>
      <w:r w:rsidRPr="00650D99">
        <w:rPr>
          <w:rFonts w:ascii="Calibri" w:hAnsi="Calibri" w:cs="Calibri"/>
          <w:color w:val="000000"/>
          <w:sz w:val="26"/>
          <w:szCs w:val="26"/>
        </w:rPr>
        <w:t>est des plus complexes</w:t>
      </w:r>
      <w:r w:rsidR="00CA00DA" w:rsidRPr="00650D99">
        <w:rPr>
          <w:rFonts w:ascii="Calibri" w:hAnsi="Calibri" w:cs="Calibri"/>
          <w:color w:val="000000"/>
          <w:sz w:val="26"/>
          <w:szCs w:val="26"/>
        </w:rPr>
        <w:t xml:space="preserve">, et n’a eu de cesse d’évoluer, </w:t>
      </w:r>
      <w:r w:rsidR="009277FC" w:rsidRPr="00650D99">
        <w:rPr>
          <w:rFonts w:ascii="Calibri" w:hAnsi="Calibri" w:cs="Calibri"/>
          <w:color w:val="000000"/>
          <w:sz w:val="26"/>
          <w:szCs w:val="26"/>
        </w:rPr>
        <w:t>et</w:t>
      </w:r>
      <w:r w:rsidR="00CA00DA" w:rsidRPr="00650D99">
        <w:rPr>
          <w:rFonts w:ascii="Calibri" w:hAnsi="Calibri" w:cs="Calibri"/>
          <w:color w:val="000000"/>
          <w:sz w:val="26"/>
          <w:szCs w:val="26"/>
        </w:rPr>
        <w:t xml:space="preserve"> aussi</w:t>
      </w:r>
      <w:r w:rsidR="00CB02C2" w:rsidRPr="00650D99">
        <w:rPr>
          <w:rFonts w:ascii="Calibri" w:hAnsi="Calibri" w:cs="Calibri"/>
          <w:color w:val="000000"/>
          <w:sz w:val="26"/>
          <w:szCs w:val="26"/>
        </w:rPr>
        <w:t>,</w:t>
      </w:r>
      <w:r w:rsidR="00CA00DA" w:rsidRPr="00650D99">
        <w:rPr>
          <w:rFonts w:ascii="Calibri" w:hAnsi="Calibri" w:cs="Calibri"/>
          <w:color w:val="000000"/>
          <w:sz w:val="26"/>
          <w:szCs w:val="26"/>
        </w:rPr>
        <w:t xml:space="preserve"> parfois</w:t>
      </w:r>
      <w:r w:rsidR="00CB02C2" w:rsidRPr="00650D99">
        <w:rPr>
          <w:rFonts w:ascii="Calibri" w:hAnsi="Calibri" w:cs="Calibri"/>
          <w:color w:val="000000"/>
          <w:sz w:val="26"/>
          <w:szCs w:val="26"/>
        </w:rPr>
        <w:t>,</w:t>
      </w:r>
      <w:r w:rsidR="00CA00DA" w:rsidRPr="00650D99">
        <w:rPr>
          <w:rFonts w:ascii="Calibri" w:hAnsi="Calibri" w:cs="Calibri"/>
          <w:color w:val="000000"/>
          <w:sz w:val="26"/>
          <w:szCs w:val="26"/>
        </w:rPr>
        <w:t xml:space="preserve"> </w:t>
      </w:r>
      <w:r w:rsidR="00D328F4" w:rsidRPr="00650D99">
        <w:rPr>
          <w:rFonts w:ascii="Calibri" w:hAnsi="Calibri" w:cs="Calibri"/>
          <w:color w:val="000000"/>
          <w:sz w:val="26"/>
          <w:szCs w:val="26"/>
        </w:rPr>
        <w:t>de générer des malentendus, comme autant de fausses pistes</w:t>
      </w:r>
      <w:r w:rsidR="003A37C8" w:rsidRPr="00650D99">
        <w:rPr>
          <w:rFonts w:ascii="Calibri" w:hAnsi="Calibri" w:cs="Calibri"/>
          <w:color w:val="000000"/>
          <w:sz w:val="26"/>
          <w:szCs w:val="26"/>
        </w:rPr>
        <w:t>. Après avoir été inféodée à l’écriture, l’image reprend de plus en plus d’autonomie…</w:t>
      </w:r>
    </w:p>
    <w:p w14:paraId="25D617C0" w14:textId="77777777" w:rsidR="00135101" w:rsidRPr="00650D99" w:rsidRDefault="00135101" w:rsidP="00276A79">
      <w:pPr>
        <w:pStyle w:val="first-letter-styles"/>
        <w:rPr>
          <w:rFonts w:ascii="Calibri" w:hAnsi="Calibri" w:cs="Calibri"/>
          <w:color w:val="000000"/>
          <w:sz w:val="26"/>
          <w:szCs w:val="26"/>
        </w:rPr>
      </w:pPr>
    </w:p>
    <w:p w14:paraId="0F773801" w14:textId="50369915" w:rsidR="00135101" w:rsidRPr="00650D99" w:rsidRDefault="00F4295F" w:rsidP="00F4295F">
      <w:pPr>
        <w:pStyle w:val="first-letter-styles"/>
        <w:numPr>
          <w:ilvl w:val="0"/>
          <w:numId w:val="2"/>
        </w:numPr>
        <w:rPr>
          <w:rFonts w:ascii="Calibri" w:hAnsi="Calibri" w:cs="Calibri"/>
          <w:color w:val="000000"/>
          <w:sz w:val="26"/>
          <w:szCs w:val="26"/>
        </w:rPr>
      </w:pPr>
      <w:r w:rsidRPr="00650D99">
        <w:rPr>
          <w:rFonts w:ascii="Calibri" w:hAnsi="Calibri" w:cs="Calibri"/>
          <w:color w:val="000000"/>
          <w:sz w:val="26"/>
          <w:szCs w:val="26"/>
        </w:rPr>
        <w:t>Un tour vers le dictionnaire :</w:t>
      </w:r>
    </w:p>
    <w:p w14:paraId="2B6BAC72" w14:textId="26073F87" w:rsidR="00276A79" w:rsidRPr="00650D99" w:rsidRDefault="00276A79" w:rsidP="00276A79">
      <w:pPr>
        <w:pStyle w:val="first-letter-styles"/>
        <w:rPr>
          <w:rFonts w:ascii="Calibri" w:hAnsi="Calibri" w:cs="Calibri"/>
          <w:color w:val="000000"/>
          <w:sz w:val="26"/>
          <w:szCs w:val="26"/>
        </w:rPr>
      </w:pPr>
      <w:r w:rsidRPr="00650D99">
        <w:rPr>
          <w:rFonts w:ascii="Calibri" w:hAnsi="Calibri" w:cs="Calibri"/>
          <w:color w:val="000000"/>
          <w:sz w:val="26"/>
          <w:szCs w:val="26"/>
        </w:rPr>
        <w:t xml:space="preserve">« Image : nom féminin. </w:t>
      </w:r>
      <w:r w:rsidRPr="00650D99">
        <w:rPr>
          <w:rFonts w:ascii="Calibri" w:hAnsi="Calibri" w:cs="Calibri"/>
          <w:b/>
          <w:bCs/>
          <w:color w:val="000000"/>
          <w:sz w:val="26"/>
          <w:szCs w:val="26"/>
        </w:rPr>
        <w:t>Représentation</w:t>
      </w:r>
      <w:r w:rsidRPr="00650D99">
        <w:rPr>
          <w:rFonts w:ascii="Calibri" w:hAnsi="Calibri" w:cs="Calibri"/>
          <w:color w:val="000000"/>
          <w:sz w:val="26"/>
          <w:szCs w:val="26"/>
        </w:rPr>
        <w:t xml:space="preserve"> d’un être ou d’une chose par les arts graphiques ou plastiques, la photographie, le film, etc.».</w:t>
      </w:r>
    </w:p>
    <w:p w14:paraId="5CC35E5D" w14:textId="77777777" w:rsidR="00276A79" w:rsidRPr="00650D99" w:rsidRDefault="00276A79" w:rsidP="00276A79">
      <w:pPr>
        <w:pStyle w:val="first-letter-styles"/>
        <w:rPr>
          <w:rFonts w:ascii="Calibri" w:hAnsi="Calibri" w:cs="Calibri"/>
          <w:color w:val="000000"/>
          <w:sz w:val="26"/>
          <w:szCs w:val="26"/>
        </w:rPr>
      </w:pPr>
      <w:r w:rsidRPr="00650D99">
        <w:rPr>
          <w:rFonts w:ascii="Calibri" w:hAnsi="Calibri" w:cs="Calibri"/>
          <w:color w:val="000000"/>
          <w:sz w:val="26"/>
          <w:szCs w:val="26"/>
        </w:rPr>
        <w:t xml:space="preserve">L’image se définirait comme une représentation ou une </w:t>
      </w:r>
      <w:r w:rsidRPr="00650D99">
        <w:rPr>
          <w:rFonts w:ascii="Calibri" w:hAnsi="Calibri" w:cs="Calibri"/>
          <w:b/>
          <w:bCs/>
          <w:color w:val="000000"/>
          <w:sz w:val="26"/>
          <w:szCs w:val="26"/>
        </w:rPr>
        <w:t>reproduction</w:t>
      </w:r>
      <w:r w:rsidRPr="00650D99">
        <w:rPr>
          <w:rFonts w:ascii="Calibri" w:hAnsi="Calibri" w:cs="Calibri"/>
          <w:color w:val="000000"/>
          <w:sz w:val="26"/>
          <w:szCs w:val="26"/>
        </w:rPr>
        <w:t xml:space="preserve"> de quelque chose. Elle vient du latin « </w:t>
      </w:r>
      <w:r w:rsidRPr="00650D99">
        <w:rPr>
          <w:rFonts w:ascii="Calibri" w:hAnsi="Calibri" w:cs="Calibri"/>
          <w:i/>
          <w:iCs/>
          <w:color w:val="000000"/>
          <w:sz w:val="26"/>
          <w:szCs w:val="26"/>
        </w:rPr>
        <w:t>imago</w:t>
      </w:r>
      <w:r w:rsidRPr="00650D99">
        <w:rPr>
          <w:rFonts w:ascii="Calibri" w:hAnsi="Calibri" w:cs="Calibri"/>
          <w:color w:val="000000"/>
          <w:sz w:val="26"/>
          <w:szCs w:val="26"/>
        </w:rPr>
        <w:t> » qui désignait une sorte de masque moulé, à partir de cire d'abeille, sur le visage d’une personne morte afin d'en conserver les traits, comme d'un portrait, et d'en produire éventuellement un moulage.</w:t>
      </w:r>
    </w:p>
    <w:p w14:paraId="09AA3A7D" w14:textId="77777777" w:rsidR="0041157E" w:rsidRPr="00650D99" w:rsidRDefault="0041157E" w:rsidP="00276A79">
      <w:pPr>
        <w:pStyle w:val="first-letter-styles"/>
        <w:rPr>
          <w:rFonts w:ascii="Calibri" w:hAnsi="Calibri" w:cs="Calibri"/>
          <w:color w:val="000000"/>
          <w:sz w:val="26"/>
          <w:szCs w:val="26"/>
        </w:rPr>
      </w:pPr>
    </w:p>
    <w:p w14:paraId="7F28BAA5" w14:textId="586496A9" w:rsidR="00B67F7C" w:rsidRPr="00650D99" w:rsidRDefault="00B67F7C" w:rsidP="00B67F7C">
      <w:pPr>
        <w:pStyle w:val="first-letter-styles"/>
        <w:rPr>
          <w:rFonts w:ascii="Calibri" w:hAnsi="Calibri" w:cs="Calibri"/>
          <w:b/>
          <w:bCs/>
          <w:color w:val="000000"/>
          <w:sz w:val="26"/>
          <w:szCs w:val="26"/>
        </w:rPr>
      </w:pPr>
      <w:r w:rsidRPr="00650D99">
        <w:rPr>
          <w:rFonts w:ascii="Calibri" w:hAnsi="Calibri" w:cs="Calibri"/>
          <w:b/>
          <w:bCs/>
          <w:color w:val="000000"/>
          <w:sz w:val="26"/>
          <w:szCs w:val="26"/>
        </w:rPr>
        <w:t xml:space="preserve">Les premières images </w:t>
      </w:r>
    </w:p>
    <w:p w14:paraId="588D4E3E" w14:textId="77777777" w:rsidR="00B67F7C" w:rsidRPr="00650D99" w:rsidRDefault="00B67F7C" w:rsidP="00B67F7C">
      <w:pPr>
        <w:pStyle w:val="first-letter-styles"/>
        <w:rPr>
          <w:rFonts w:ascii="Calibri" w:hAnsi="Calibri" w:cs="Calibri"/>
          <w:color w:val="000000"/>
          <w:sz w:val="26"/>
          <w:szCs w:val="26"/>
        </w:rPr>
      </w:pPr>
      <w:r w:rsidRPr="00650D99">
        <w:rPr>
          <w:rFonts w:ascii="Calibri" w:hAnsi="Calibri" w:cs="Calibri"/>
          <w:color w:val="000000"/>
          <w:sz w:val="26"/>
          <w:szCs w:val="26"/>
        </w:rPr>
        <w:t xml:space="preserve">Partout à travers le monde l'homme a laissé les traces de ses facultés imaginatives sous forme de dessins sur les rochers, qui vont des temps les plus anciens </w:t>
      </w:r>
      <w:r w:rsidRPr="00650D99">
        <w:rPr>
          <w:rFonts w:ascii="Calibri" w:hAnsi="Calibri" w:cs="Calibri"/>
          <w:color w:val="000000"/>
          <w:sz w:val="26"/>
          <w:szCs w:val="26"/>
        </w:rPr>
        <w:lastRenderedPageBreak/>
        <w:t>du </w:t>
      </w:r>
      <w:hyperlink r:id="rId6" w:tooltip="Paléolithique" w:history="1">
        <w:r w:rsidRPr="00650D99">
          <w:rPr>
            <w:rStyle w:val="Lienhypertexte"/>
            <w:rFonts w:ascii="Calibri" w:hAnsi="Calibri" w:cs="Calibri"/>
            <w:color w:val="auto"/>
            <w:sz w:val="26"/>
            <w:szCs w:val="26"/>
            <w:u w:val="none"/>
          </w:rPr>
          <w:t>paléolithique</w:t>
        </w:r>
      </w:hyperlink>
      <w:r w:rsidRPr="00650D99">
        <w:rPr>
          <w:rFonts w:ascii="Calibri" w:hAnsi="Calibri" w:cs="Calibri"/>
          <w:color w:val="000000"/>
          <w:sz w:val="26"/>
          <w:szCs w:val="26"/>
        </w:rPr>
        <w:t> à l'époque moderne. Ces dessins étaient destinés à communiquer des messages. Ces figures, dessinées, peintes, gravées ou taillées représentent les premiers moyens de la </w:t>
      </w:r>
      <w:hyperlink r:id="rId7" w:tooltip="Communication" w:history="1">
        <w:r w:rsidRPr="00650D99">
          <w:rPr>
            <w:rStyle w:val="Lienhypertexte"/>
            <w:rFonts w:ascii="Calibri" w:hAnsi="Calibri" w:cs="Calibri"/>
            <w:b/>
            <w:bCs/>
            <w:color w:val="auto"/>
            <w:sz w:val="26"/>
            <w:szCs w:val="26"/>
            <w:u w:val="none"/>
          </w:rPr>
          <w:t>communication</w:t>
        </w:r>
      </w:hyperlink>
      <w:r w:rsidRPr="00650D99">
        <w:rPr>
          <w:rFonts w:ascii="Calibri" w:hAnsi="Calibri" w:cs="Calibri"/>
          <w:color w:val="000000"/>
          <w:sz w:val="26"/>
          <w:szCs w:val="26"/>
        </w:rPr>
        <w:t> humaine. On les considèrent comme des images dans la mesure où elles imitent, en les schématisant visuellement, les personnes et les objets du monde réel. On pense que ces premières images pouvaient avoir aussi des relations avec la magie et la religion.</w:t>
      </w:r>
    </w:p>
    <w:p w14:paraId="69444DF0" w14:textId="6F1812BE" w:rsidR="005D6C17" w:rsidRPr="00650D99" w:rsidRDefault="00285FB4" w:rsidP="00285FB4">
      <w:pPr>
        <w:pStyle w:val="first-letter-styles"/>
        <w:numPr>
          <w:ilvl w:val="0"/>
          <w:numId w:val="2"/>
        </w:numPr>
        <w:rPr>
          <w:rFonts w:ascii="Calibri" w:hAnsi="Calibri" w:cs="Calibri"/>
          <w:color w:val="000000"/>
          <w:sz w:val="26"/>
          <w:szCs w:val="26"/>
        </w:rPr>
      </w:pPr>
      <w:r w:rsidRPr="00650D99">
        <w:rPr>
          <w:rFonts w:ascii="Calibri" w:hAnsi="Calibri" w:cs="Calibri"/>
          <w:b/>
          <w:bCs/>
          <w:color w:val="000000"/>
          <w:sz w:val="26"/>
          <w:szCs w:val="26"/>
        </w:rPr>
        <w:t>L’âge des cavernes</w:t>
      </w:r>
    </w:p>
    <w:p w14:paraId="023D62A2" w14:textId="77777777" w:rsidR="00D752C4" w:rsidRPr="00650D99" w:rsidRDefault="005142B8" w:rsidP="005D6C17">
      <w:pPr>
        <w:pStyle w:val="first-letter-styles"/>
        <w:rPr>
          <w:rFonts w:ascii="Calibri" w:hAnsi="Calibri" w:cs="Calibri"/>
          <w:color w:val="000000"/>
          <w:sz w:val="26"/>
          <w:szCs w:val="26"/>
        </w:rPr>
      </w:pPr>
      <w:r w:rsidRPr="00650D99">
        <w:rPr>
          <w:rFonts w:ascii="Calibri" w:hAnsi="Calibri" w:cs="Calibri"/>
          <w:color w:val="000000"/>
          <w:sz w:val="26"/>
          <w:szCs w:val="26"/>
        </w:rPr>
        <w:t xml:space="preserve">Parmi les nombreuses hypothèses proposées pour expliquer l'"art des cavernes", beaucoup ont été définitivement réfutées ; d'autres ne sont pas totalement à rejeter, même si elles ne sauraient tenir lieu d'élucidation globale. Face à ces impasses, d'aucuns considèrent qu'il est plus sage de cesser de chercher. À partir de la plus riche base de données élaborée à ce jour, recensant 452 cavités dont l'ornementation est attribuable au Paléolithique, et à l'issue d'un examen serré des analyses qui se sont succédé depuis plus d'un siècle, Jean-Loïc Le </w:t>
      </w:r>
      <w:proofErr w:type="spellStart"/>
      <w:r w:rsidRPr="00650D99">
        <w:rPr>
          <w:rFonts w:ascii="Calibri" w:hAnsi="Calibri" w:cs="Calibri"/>
          <w:color w:val="000000"/>
          <w:sz w:val="26"/>
          <w:szCs w:val="26"/>
        </w:rPr>
        <w:t>Quellec</w:t>
      </w:r>
      <w:proofErr w:type="spellEnd"/>
      <w:r w:rsidRPr="00650D99">
        <w:rPr>
          <w:rFonts w:ascii="Calibri" w:hAnsi="Calibri" w:cs="Calibri"/>
          <w:color w:val="000000"/>
          <w:sz w:val="26"/>
          <w:szCs w:val="26"/>
        </w:rPr>
        <w:t xml:space="preserve"> développe une approche entièrement nouvelle en posant la question suivante :</w:t>
      </w:r>
      <w:r w:rsidR="00423383" w:rsidRPr="00650D99">
        <w:rPr>
          <w:rFonts w:ascii="Calibri" w:hAnsi="Calibri" w:cs="Calibri"/>
          <w:color w:val="000000"/>
          <w:sz w:val="26"/>
          <w:szCs w:val="26"/>
        </w:rPr>
        <w:t> </w:t>
      </w:r>
    </w:p>
    <w:p w14:paraId="0E4530EE" w14:textId="77777777" w:rsidR="00A66EA0" w:rsidRPr="00650D99" w:rsidRDefault="00D6701D" w:rsidP="005D6C17">
      <w:pPr>
        <w:pStyle w:val="first-letter-styles"/>
        <w:rPr>
          <w:rFonts w:ascii="Calibri" w:hAnsi="Calibri" w:cs="Calibri"/>
          <w:color w:val="000000"/>
          <w:sz w:val="26"/>
          <w:szCs w:val="26"/>
        </w:rPr>
      </w:pPr>
      <w:r w:rsidRPr="00650D99">
        <w:rPr>
          <w:rFonts w:ascii="Calibri" w:hAnsi="Calibri" w:cs="Calibri"/>
          <w:color w:val="000000"/>
          <w:sz w:val="26"/>
          <w:szCs w:val="26"/>
        </w:rPr>
        <w:sym w:font="Wingdings" w:char="F0E0"/>
      </w:r>
      <w:r w:rsidR="005142B8" w:rsidRPr="00650D99">
        <w:rPr>
          <w:rFonts w:ascii="Calibri" w:hAnsi="Calibri" w:cs="Calibri"/>
          <w:color w:val="000000"/>
          <w:sz w:val="26"/>
          <w:szCs w:val="26"/>
        </w:rPr>
        <w:t xml:space="preserve">pourquoi pénétrer dans des grottes obscures, souvent difficiles d'accès et même dangereuses, pour y réaliser des œuvres dont la fraction la plus réaliste s'attache à représenter un très petit nombre d'espèces animales et, beaucoup moins fréquemment, des humains animalisés ou figurés de façon partielle ? </w:t>
      </w:r>
      <w:r w:rsidRPr="00650D99">
        <w:rPr>
          <w:rFonts w:ascii="Calibri" w:hAnsi="Calibri" w:cs="Calibri"/>
          <w:color w:val="000000"/>
          <w:sz w:val="26"/>
          <w:szCs w:val="26"/>
        </w:rPr>
        <w:sym w:font="Wingdings" w:char="F0E0"/>
      </w:r>
      <w:r w:rsidR="005142B8" w:rsidRPr="00650D99">
        <w:rPr>
          <w:rFonts w:ascii="Calibri" w:hAnsi="Calibri" w:cs="Calibri"/>
          <w:color w:val="000000"/>
          <w:sz w:val="26"/>
          <w:szCs w:val="26"/>
        </w:rPr>
        <w:t>Autrement dit : quelle conception de la grotte prédominait au Paléolithique, qui conduisit à y laisser de telles images ?</w:t>
      </w:r>
      <w:r w:rsidR="005142B8" w:rsidRPr="00650D99">
        <w:rPr>
          <w:rFonts w:ascii="Calibri" w:hAnsi="Calibri" w:cs="Calibri"/>
          <w:color w:val="000000"/>
          <w:sz w:val="26"/>
          <w:szCs w:val="26"/>
        </w:rPr>
        <w:br/>
        <w:t xml:space="preserve">Parcourant des voies peu empruntées par les préhistoriens et utilisant des méthodes ignorées des " </w:t>
      </w:r>
      <w:proofErr w:type="spellStart"/>
      <w:r w:rsidR="005142B8" w:rsidRPr="00650D99">
        <w:rPr>
          <w:rFonts w:ascii="Calibri" w:hAnsi="Calibri" w:cs="Calibri"/>
          <w:color w:val="000000"/>
          <w:sz w:val="26"/>
          <w:szCs w:val="26"/>
        </w:rPr>
        <w:t>pariétalistes</w:t>
      </w:r>
      <w:proofErr w:type="spellEnd"/>
      <w:r w:rsidR="005142B8" w:rsidRPr="00650D99">
        <w:rPr>
          <w:rFonts w:ascii="Calibri" w:hAnsi="Calibri" w:cs="Calibri"/>
          <w:color w:val="000000"/>
          <w:sz w:val="26"/>
          <w:szCs w:val="26"/>
        </w:rPr>
        <w:t xml:space="preserve"> ", l'auteur démontre qu'un grand mythe de création nourrissait l'ontologie des artistes paléolithiques : celui de </w:t>
      </w:r>
      <w:r w:rsidR="005142B8" w:rsidRPr="00650D99">
        <w:rPr>
          <w:rFonts w:ascii="Calibri" w:hAnsi="Calibri" w:cs="Calibri"/>
          <w:b/>
          <w:bCs/>
          <w:color w:val="000000"/>
          <w:sz w:val="26"/>
          <w:szCs w:val="26"/>
        </w:rPr>
        <w:t>l'Émergence primordiale</w:t>
      </w:r>
      <w:r w:rsidR="005142B8" w:rsidRPr="00650D99">
        <w:rPr>
          <w:rFonts w:ascii="Calibri" w:hAnsi="Calibri" w:cs="Calibri"/>
          <w:color w:val="000000"/>
          <w:sz w:val="26"/>
          <w:szCs w:val="26"/>
        </w:rPr>
        <w:t>, qui s'est répandu sur tout le globe à mesure que les Sapiens découvraient de nouveaux territoires hors d'Afrique. Un jour, dit ce mythe, des êtres chthoniens se redressèrent pour sortir de la grotte originelle, et cet acte fut rappelé et renouvelé, pendant quelques dizaines de milliers d'années, par des images rituellement tracées en d'innombrables cavernes... comme elles continuent de l'être aujourd'hui en bien des lieux du monde.</w:t>
      </w:r>
      <w:r w:rsidR="00AC7F8C" w:rsidRPr="00650D99">
        <w:rPr>
          <w:rFonts w:ascii="Calibri" w:hAnsi="Calibri" w:cs="Calibri"/>
          <w:color w:val="000000"/>
          <w:sz w:val="26"/>
          <w:szCs w:val="26"/>
        </w:rPr>
        <w:t xml:space="preserve"> </w:t>
      </w:r>
    </w:p>
    <w:p w14:paraId="75EB3F2E" w14:textId="4469894C" w:rsidR="005D6C17" w:rsidRPr="00650D99" w:rsidRDefault="00C77B5F" w:rsidP="005D6C17">
      <w:pPr>
        <w:pStyle w:val="first-letter-styles"/>
        <w:rPr>
          <w:rStyle w:val="Lienhypertexte"/>
          <w:rFonts w:ascii="Calibri" w:hAnsi="Calibri" w:cs="Calibri"/>
          <w:color w:val="auto"/>
          <w:sz w:val="26"/>
          <w:szCs w:val="26"/>
          <w:u w:val="none"/>
        </w:rPr>
      </w:pPr>
      <w:r w:rsidRPr="00650D99">
        <w:rPr>
          <w:rFonts w:ascii="Calibri" w:hAnsi="Calibri" w:cs="Calibri"/>
          <w:color w:val="000000"/>
          <w:sz w:val="26"/>
          <w:szCs w:val="26"/>
        </w:rPr>
        <w:t>Extrait de « </w:t>
      </w:r>
      <w:r w:rsidR="005D6C17" w:rsidRPr="00650D99">
        <w:rPr>
          <w:rFonts w:ascii="Calibri" w:hAnsi="Calibri" w:cs="Calibri"/>
          <w:color w:val="000000"/>
          <w:sz w:val="26"/>
          <w:szCs w:val="26"/>
        </w:rPr>
        <w:t>La caverne originelle</w:t>
      </w:r>
      <w:r w:rsidR="00EC1814" w:rsidRPr="00650D99">
        <w:rPr>
          <w:rFonts w:ascii="Calibri" w:hAnsi="Calibri" w:cs="Calibri"/>
          <w:color w:val="000000"/>
          <w:sz w:val="26"/>
          <w:szCs w:val="26"/>
        </w:rPr>
        <w:t xml:space="preserve">, </w:t>
      </w:r>
      <w:r w:rsidR="005D6C17" w:rsidRPr="00650D99">
        <w:rPr>
          <w:rFonts w:ascii="Calibri" w:hAnsi="Calibri" w:cs="Calibri"/>
          <w:color w:val="000000"/>
          <w:sz w:val="26"/>
          <w:szCs w:val="26"/>
        </w:rPr>
        <w:t>Art, mythes et premières humanités</w:t>
      </w:r>
      <w:r w:rsidRPr="00650D99">
        <w:rPr>
          <w:rFonts w:ascii="Calibri" w:hAnsi="Calibri" w:cs="Calibri"/>
          <w:color w:val="000000"/>
          <w:sz w:val="26"/>
          <w:szCs w:val="26"/>
        </w:rPr>
        <w:t xml:space="preserve"> » de </w:t>
      </w:r>
      <w:hyperlink r:id="rId8" w:history="1">
        <w:r w:rsidR="005D6C17" w:rsidRPr="00650D99">
          <w:rPr>
            <w:rStyle w:val="Lienhypertexte"/>
            <w:rFonts w:ascii="Calibri" w:hAnsi="Calibri" w:cs="Calibri"/>
            <w:color w:val="auto"/>
            <w:sz w:val="26"/>
            <w:szCs w:val="26"/>
            <w:u w:val="none"/>
          </w:rPr>
          <w:t xml:space="preserve">Jean-Loïc Le </w:t>
        </w:r>
        <w:proofErr w:type="spellStart"/>
        <w:r w:rsidR="005D6C17" w:rsidRPr="00650D99">
          <w:rPr>
            <w:rStyle w:val="Lienhypertexte"/>
            <w:rFonts w:ascii="Calibri" w:hAnsi="Calibri" w:cs="Calibri"/>
            <w:color w:val="auto"/>
            <w:sz w:val="26"/>
            <w:szCs w:val="26"/>
            <w:u w:val="none"/>
          </w:rPr>
          <w:t>Quellec</w:t>
        </w:r>
        <w:proofErr w:type="spellEnd"/>
      </w:hyperlink>
    </w:p>
    <w:p w14:paraId="063EA9FD" w14:textId="7FEA1B4F" w:rsidR="00A44D61" w:rsidRPr="00650D99" w:rsidRDefault="00C51D8C" w:rsidP="005D6C17">
      <w:pPr>
        <w:pStyle w:val="first-letter-styles"/>
        <w:rPr>
          <w:rStyle w:val="Lienhypertexte"/>
          <w:rFonts w:ascii="Calibri" w:hAnsi="Calibri" w:cs="Calibri"/>
          <w:color w:val="auto"/>
          <w:sz w:val="26"/>
          <w:szCs w:val="26"/>
          <w:u w:val="none"/>
        </w:rPr>
      </w:pPr>
      <w:r>
        <w:rPr>
          <w:rStyle w:val="Lienhypertexte"/>
          <w:rFonts w:ascii="Calibri" w:hAnsi="Calibri" w:cs="Calibri"/>
          <w:color w:val="auto"/>
          <w:sz w:val="26"/>
          <w:szCs w:val="26"/>
          <w:u w:val="none"/>
        </w:rPr>
        <w:t>N’est ce pas la même question que se posait</w:t>
      </w:r>
      <w:r w:rsidR="00EA3C4B">
        <w:rPr>
          <w:rStyle w:val="Lienhypertexte"/>
          <w:rFonts w:ascii="Calibri" w:hAnsi="Calibri" w:cs="Calibri"/>
          <w:color w:val="auto"/>
          <w:sz w:val="26"/>
          <w:szCs w:val="26"/>
          <w:u w:val="none"/>
        </w:rPr>
        <w:t xml:space="preserve"> Elie Faure en évoquant « L’esprit des formes » ?</w:t>
      </w:r>
    </w:p>
    <w:p w14:paraId="0D79A13A" w14:textId="33F0DE83" w:rsidR="00BF2461" w:rsidRDefault="00BF2461" w:rsidP="005D6C17">
      <w:pPr>
        <w:pStyle w:val="first-letter-styles"/>
        <w:rPr>
          <w:rFonts w:ascii="Calibri" w:hAnsi="Calibri" w:cs="Calibri"/>
          <w:sz w:val="18"/>
          <w:szCs w:val="18"/>
        </w:rPr>
      </w:pPr>
      <w:r w:rsidRPr="00650D99">
        <w:rPr>
          <w:rStyle w:val="Lienhypertexte"/>
          <w:rFonts w:ascii="Calibri" w:hAnsi="Calibri" w:cs="Calibri"/>
          <w:color w:val="auto"/>
          <w:sz w:val="26"/>
          <w:szCs w:val="26"/>
          <w:u w:val="none"/>
        </w:rPr>
        <w:t>Autre explication de Pascal Picq</w:t>
      </w:r>
      <w:r w:rsidR="007A17AF" w:rsidRPr="00650D99">
        <w:rPr>
          <w:rStyle w:val="Lienhypertexte"/>
          <w:rFonts w:ascii="Calibri" w:hAnsi="Calibri" w:cs="Calibri"/>
          <w:color w:val="auto"/>
          <w:sz w:val="26"/>
          <w:szCs w:val="26"/>
          <w:u w:val="none"/>
        </w:rPr>
        <w:t xml:space="preserve">   </w:t>
      </w:r>
      <w:r w:rsidR="00A44D61" w:rsidRPr="00650D99">
        <w:rPr>
          <w:rStyle w:val="Lienhypertexte"/>
          <w:rFonts w:ascii="Calibri" w:hAnsi="Calibri" w:cs="Calibri"/>
          <w:color w:val="auto"/>
          <w:sz w:val="26"/>
          <w:szCs w:val="26"/>
          <w:u w:val="none"/>
        </w:rPr>
        <w:t>(</w:t>
      </w:r>
      <w:r w:rsidR="00A44D61" w:rsidRPr="00650D99">
        <w:rPr>
          <w:rFonts w:ascii="Calibri" w:hAnsi="Calibri" w:cs="Calibri"/>
          <w:sz w:val="18"/>
          <w:szCs w:val="18"/>
        </w:rPr>
        <w:t>MANIFESTE INTEMPOREL DES ARTS DE LA PRÉHISTOIRE) </w:t>
      </w:r>
    </w:p>
    <w:p w14:paraId="59743603" w14:textId="41FD8F65" w:rsidR="00D761B4" w:rsidRPr="00650D99" w:rsidRDefault="00D761B4" w:rsidP="005D6C17">
      <w:pPr>
        <w:pStyle w:val="first-letter-styles"/>
        <w:rPr>
          <w:rStyle w:val="Lienhypertexte"/>
          <w:rFonts w:ascii="Calibri" w:hAnsi="Calibri" w:cs="Calibri"/>
          <w:color w:val="auto"/>
          <w:sz w:val="18"/>
          <w:szCs w:val="18"/>
          <w:u w:val="none"/>
        </w:rPr>
      </w:pPr>
      <w:r w:rsidRPr="00D761B4">
        <w:rPr>
          <w:rFonts w:ascii="Calibri" w:hAnsi="Calibri" w:cs="Calibri"/>
          <w:sz w:val="18"/>
          <w:szCs w:val="18"/>
        </w:rPr>
        <w:t>Pascal Picq se base sur la diversité et la richesse de l’art préhistorique pour définir et comprendre la vie des Hommes du paléolithique, nos ancêtres.</w:t>
      </w:r>
      <w:r w:rsidRPr="00D761B4">
        <w:rPr>
          <w:rFonts w:ascii="Calibri" w:hAnsi="Calibri" w:cs="Calibri"/>
          <w:sz w:val="18"/>
          <w:szCs w:val="18"/>
        </w:rPr>
        <w:br/>
        <w:t xml:space="preserve">Les parois des grottes, les objets et les outils, tous travaillés sont la preuve que d’une recherche créative perpétuelle de l’Homme. Si ces populations ont réussie à réaliser des œuvres qui nous émerveillent encore c’est que ses membres avaient </w:t>
      </w:r>
      <w:r w:rsidRPr="00D761B4">
        <w:rPr>
          <w:rFonts w:ascii="Calibri" w:hAnsi="Calibri" w:cs="Calibri"/>
          <w:sz w:val="18"/>
          <w:szCs w:val="18"/>
        </w:rPr>
        <w:lastRenderedPageBreak/>
        <w:t>l’esprit suffisamment libre pour passer des jours entiers à tailler l’ivoire ou le silex, peindre les parois situées au fond des grottes, graver des animaux sur tous les supports (ceux qui nous sont parvenus !).</w:t>
      </w:r>
      <w:r w:rsidRPr="00D761B4">
        <w:rPr>
          <w:rFonts w:ascii="Calibri" w:hAnsi="Calibri" w:cs="Calibri"/>
          <w:sz w:val="18"/>
          <w:szCs w:val="18"/>
        </w:rPr>
        <w:br/>
        <w:t>Pour Pascal Picq c’est la preuve qu’ils étaient déjà libéré des contraintes comme la recherche de nourriture ou l’habitat. Ils n’étaient pas les êtres errants en guenilles et sales souvent présentés dans les films et les livres autour de la préhistoire. Ces femmes et ces hommes, c’était nous, tout simplement avec le même besoin de « beau », d’esthétisme et de symbolisme.</w:t>
      </w:r>
    </w:p>
    <w:p w14:paraId="4E67C9B9" w14:textId="660F8F86" w:rsidR="00BF2461" w:rsidRDefault="00BF2461" w:rsidP="00BA634E">
      <w:pPr>
        <w:pStyle w:val="first-letter-styles"/>
        <w:numPr>
          <w:ilvl w:val="0"/>
          <w:numId w:val="2"/>
        </w:numPr>
        <w:rPr>
          <w:rFonts w:ascii="Calibri" w:hAnsi="Calibri" w:cs="Calibri"/>
          <w:color w:val="000000"/>
          <w:sz w:val="26"/>
          <w:szCs w:val="26"/>
        </w:rPr>
      </w:pPr>
      <w:r w:rsidRPr="00650D99">
        <w:rPr>
          <w:rFonts w:ascii="Calibri" w:hAnsi="Calibri" w:cs="Calibri"/>
          <w:color w:val="000000"/>
          <w:sz w:val="26"/>
          <w:szCs w:val="26"/>
        </w:rPr>
        <w:t xml:space="preserve">Cet ouvrage invite à « une promenade intemporelle et multimillénaire, à travers l’esprit du geste, les sensibilités des matières, les corps palimpsestes, la sacralité des lieux et les impressions du cosmos ». Pascal Picq a voulu faire un hommage à la beauté de l’évolution. Depuis qu’un autre regard s’est porté sur les représentations artistiques de la préhistoire devenu un devenu un champ d’études scientifiques, nous nous apercevons que nos « ancêtres si lointains dans le temps, (sont) si proches de nous par leur </w:t>
      </w:r>
      <w:r w:rsidR="0023202B" w:rsidRPr="00650D99">
        <w:rPr>
          <w:rFonts w:ascii="Calibri" w:hAnsi="Calibri" w:cs="Calibri"/>
          <w:b/>
          <w:bCs/>
          <w:color w:val="000000"/>
          <w:sz w:val="26"/>
          <w:szCs w:val="26"/>
        </w:rPr>
        <w:t>P</w:t>
      </w:r>
      <w:r w:rsidRPr="00650D99">
        <w:rPr>
          <w:rFonts w:ascii="Calibri" w:hAnsi="Calibri" w:cs="Calibri"/>
          <w:b/>
          <w:bCs/>
          <w:color w:val="000000"/>
          <w:sz w:val="26"/>
          <w:szCs w:val="26"/>
        </w:rPr>
        <w:t>ensée créative</w:t>
      </w:r>
      <w:r w:rsidRPr="00650D99">
        <w:rPr>
          <w:rFonts w:ascii="Calibri" w:hAnsi="Calibri" w:cs="Calibri"/>
          <w:color w:val="000000"/>
          <w:sz w:val="26"/>
          <w:szCs w:val="26"/>
        </w:rPr>
        <w:t xml:space="preserve"> ». Pascal Picq a réalisé un magnifique travail de recherches iconographiques pour mettre en parallèle les œuvres de la préhistoire et celles d’aujourd’hui. Au début de chaque thématique, Pascal Picq brosse l’histoire des découvertes en commentant leurs apports sur le plan de l’art. Chaque œuvre est accompagnée d’informations sur le lieu de découverte, la datation et d’une explication. </w:t>
      </w:r>
      <w:r w:rsidR="007C1360" w:rsidRPr="00650D99">
        <w:rPr>
          <w:rFonts w:ascii="Calibri" w:hAnsi="Calibri" w:cs="Calibri"/>
          <w:color w:val="000000"/>
          <w:sz w:val="26"/>
          <w:szCs w:val="26"/>
        </w:rPr>
        <w:t>« </w:t>
      </w:r>
      <w:r w:rsidR="007C1360" w:rsidRPr="00650D99">
        <w:rPr>
          <w:rFonts w:ascii="Calibri" w:hAnsi="Calibri" w:cs="Calibri"/>
          <w:b/>
          <w:bCs/>
          <w:color w:val="000000"/>
          <w:sz w:val="26"/>
          <w:szCs w:val="26"/>
        </w:rPr>
        <w:t>L’archéologie du geste</w:t>
      </w:r>
      <w:r w:rsidR="007C1360" w:rsidRPr="00650D99">
        <w:rPr>
          <w:rFonts w:ascii="Calibri" w:hAnsi="Calibri" w:cs="Calibri"/>
          <w:color w:val="000000"/>
          <w:sz w:val="26"/>
          <w:szCs w:val="26"/>
        </w:rPr>
        <w:t xml:space="preserve"> nous raconte comment, entre la main et la pensée, les hommes et les femmes de la préhistoire ont saisi leur monde ». Cette parade des arts est passionnante pouvant comparer leurs gestes dont nous avons les traces matérielles et nos gestes d’aujourd’hui. « </w:t>
      </w:r>
      <w:r w:rsidR="007C1360" w:rsidRPr="00650D99">
        <w:rPr>
          <w:rFonts w:ascii="Calibri" w:hAnsi="Calibri" w:cs="Calibri"/>
          <w:color w:val="FF0000"/>
          <w:sz w:val="26"/>
          <w:szCs w:val="26"/>
        </w:rPr>
        <w:t xml:space="preserve">Galet gravé </w:t>
      </w:r>
      <w:r w:rsidR="007C1360" w:rsidRPr="00650D99">
        <w:rPr>
          <w:rFonts w:ascii="Calibri" w:hAnsi="Calibri" w:cs="Calibri"/>
          <w:color w:val="000000"/>
          <w:sz w:val="26"/>
          <w:szCs w:val="26"/>
        </w:rPr>
        <w:t xml:space="preserve">de traits obliques et perpendiculaires », abri de </w:t>
      </w:r>
      <w:proofErr w:type="spellStart"/>
      <w:r w:rsidR="007C1360" w:rsidRPr="00650D99">
        <w:rPr>
          <w:rFonts w:ascii="Calibri" w:hAnsi="Calibri" w:cs="Calibri"/>
          <w:color w:val="000000"/>
          <w:sz w:val="26"/>
          <w:szCs w:val="26"/>
        </w:rPr>
        <w:t>Laugerie</w:t>
      </w:r>
      <w:proofErr w:type="spellEnd"/>
      <w:r w:rsidR="007C1360" w:rsidRPr="00650D99">
        <w:rPr>
          <w:rFonts w:ascii="Calibri" w:hAnsi="Calibri" w:cs="Calibri"/>
          <w:color w:val="000000"/>
          <w:sz w:val="26"/>
          <w:szCs w:val="26"/>
        </w:rPr>
        <w:t xml:space="preserve">-Besse en Dordogne vers 22 000 à 20 000 et « 202×453 cm, 29 juin 1979, </w:t>
      </w:r>
      <w:r w:rsidR="007C1360" w:rsidRPr="00650D99">
        <w:rPr>
          <w:rFonts w:ascii="Calibri" w:hAnsi="Calibri" w:cs="Calibri"/>
          <w:color w:val="FF0000"/>
          <w:sz w:val="26"/>
          <w:szCs w:val="26"/>
        </w:rPr>
        <w:t>Pierre So</w:t>
      </w:r>
      <w:r w:rsidR="00180850" w:rsidRPr="00650D99">
        <w:rPr>
          <w:rFonts w:ascii="Calibri" w:hAnsi="Calibri" w:cs="Calibri"/>
          <w:color w:val="FF0000"/>
          <w:sz w:val="26"/>
          <w:szCs w:val="26"/>
        </w:rPr>
        <w:t>u</w:t>
      </w:r>
      <w:r w:rsidR="007C1360" w:rsidRPr="00650D99">
        <w:rPr>
          <w:rFonts w:ascii="Calibri" w:hAnsi="Calibri" w:cs="Calibri"/>
          <w:color w:val="FF0000"/>
          <w:sz w:val="26"/>
          <w:szCs w:val="26"/>
        </w:rPr>
        <w:t>lages </w:t>
      </w:r>
      <w:r w:rsidR="007C1360" w:rsidRPr="00650D99">
        <w:rPr>
          <w:rFonts w:ascii="Calibri" w:hAnsi="Calibri" w:cs="Calibri"/>
          <w:color w:val="000000"/>
          <w:sz w:val="26"/>
          <w:szCs w:val="26"/>
        </w:rPr>
        <w:t>» où le peintre utilise aussi des striations pour montrer la lumière de la peinture noire. « </w:t>
      </w:r>
      <w:r w:rsidR="007C1360" w:rsidRPr="00650D99">
        <w:rPr>
          <w:rFonts w:ascii="Calibri" w:hAnsi="Calibri" w:cs="Calibri"/>
          <w:color w:val="FF0000"/>
          <w:sz w:val="26"/>
          <w:szCs w:val="26"/>
        </w:rPr>
        <w:t>Mains négatives noires </w:t>
      </w:r>
      <w:r w:rsidR="007C1360" w:rsidRPr="00650D99">
        <w:rPr>
          <w:rFonts w:ascii="Calibri" w:hAnsi="Calibri" w:cs="Calibri"/>
          <w:color w:val="000000"/>
          <w:sz w:val="26"/>
          <w:szCs w:val="26"/>
        </w:rPr>
        <w:t>», grotte Cosquer et « </w:t>
      </w:r>
      <w:r w:rsidR="007C1360" w:rsidRPr="00650D99">
        <w:rPr>
          <w:rFonts w:ascii="Calibri" w:hAnsi="Calibri" w:cs="Calibri"/>
          <w:color w:val="FF0000"/>
          <w:sz w:val="26"/>
          <w:szCs w:val="26"/>
        </w:rPr>
        <w:t>Holy Man » d’Omar Reda</w:t>
      </w:r>
      <w:r w:rsidR="007C1360" w:rsidRPr="00650D99">
        <w:rPr>
          <w:rFonts w:ascii="Calibri" w:hAnsi="Calibri" w:cs="Calibri"/>
          <w:color w:val="000000"/>
          <w:sz w:val="26"/>
          <w:szCs w:val="26"/>
        </w:rPr>
        <w:t xml:space="preserve">, 2017, la main exprimant le plaisir du toucher et les différentes formes de communication. Puis le lecteur est invité à un voyage au fil des « Matières révélées ». « dans les </w:t>
      </w:r>
      <w:r w:rsidR="007C1360" w:rsidRPr="00650D99">
        <w:rPr>
          <w:rFonts w:ascii="Calibri" w:hAnsi="Calibri" w:cs="Calibri"/>
          <w:color w:val="FF0000"/>
          <w:sz w:val="26"/>
          <w:szCs w:val="26"/>
        </w:rPr>
        <w:t xml:space="preserve">carrières de </w:t>
      </w:r>
      <w:proofErr w:type="spellStart"/>
      <w:r w:rsidR="007C1360" w:rsidRPr="00650D99">
        <w:rPr>
          <w:rFonts w:ascii="Calibri" w:hAnsi="Calibri" w:cs="Calibri"/>
          <w:color w:val="FF0000"/>
          <w:sz w:val="26"/>
          <w:szCs w:val="26"/>
        </w:rPr>
        <w:t>Bibémus</w:t>
      </w:r>
      <w:proofErr w:type="spellEnd"/>
      <w:r w:rsidR="007C1360" w:rsidRPr="00650D99">
        <w:rPr>
          <w:rFonts w:ascii="Calibri" w:hAnsi="Calibri" w:cs="Calibri"/>
          <w:color w:val="FF0000"/>
          <w:sz w:val="26"/>
          <w:szCs w:val="26"/>
        </w:rPr>
        <w:t> », Paul Cézanne</w:t>
      </w:r>
      <w:r w:rsidR="007C1360" w:rsidRPr="00650D99">
        <w:rPr>
          <w:rFonts w:ascii="Calibri" w:hAnsi="Calibri" w:cs="Calibri"/>
          <w:color w:val="000000"/>
          <w:sz w:val="26"/>
          <w:szCs w:val="26"/>
        </w:rPr>
        <w:t>, 1895 et « </w:t>
      </w:r>
      <w:r w:rsidR="007C1360" w:rsidRPr="00650D99">
        <w:rPr>
          <w:rFonts w:ascii="Calibri" w:hAnsi="Calibri" w:cs="Calibri"/>
          <w:color w:val="FF0000"/>
          <w:sz w:val="26"/>
          <w:szCs w:val="26"/>
        </w:rPr>
        <w:t>galets peints » grotte de Mas d’</w:t>
      </w:r>
      <w:proofErr w:type="spellStart"/>
      <w:r w:rsidR="007C1360" w:rsidRPr="00650D99">
        <w:rPr>
          <w:rFonts w:ascii="Calibri" w:hAnsi="Calibri" w:cs="Calibri"/>
          <w:color w:val="FF0000"/>
          <w:sz w:val="26"/>
          <w:szCs w:val="26"/>
        </w:rPr>
        <w:t>Azil</w:t>
      </w:r>
      <w:proofErr w:type="spellEnd"/>
      <w:r w:rsidR="007C1360" w:rsidRPr="00650D99">
        <w:rPr>
          <w:rFonts w:ascii="Calibri" w:hAnsi="Calibri" w:cs="Calibri"/>
          <w:color w:val="FF0000"/>
          <w:sz w:val="26"/>
          <w:szCs w:val="26"/>
        </w:rPr>
        <w:t xml:space="preserve"> </w:t>
      </w:r>
      <w:r w:rsidR="007C1360" w:rsidRPr="00650D99">
        <w:rPr>
          <w:rFonts w:ascii="Calibri" w:hAnsi="Calibri" w:cs="Calibri"/>
          <w:color w:val="000000"/>
          <w:sz w:val="26"/>
          <w:szCs w:val="26"/>
        </w:rPr>
        <w:t xml:space="preserve">en Ariège, que comprendre dans ces deux œuvres de l‘utilisation de l’ocre, des teintes rouges ? </w:t>
      </w:r>
      <w:r w:rsidR="007C1360" w:rsidRPr="00650D99">
        <w:rPr>
          <w:rFonts w:ascii="Calibri" w:hAnsi="Calibri" w:cs="Calibri"/>
          <w:color w:val="FF0000"/>
          <w:sz w:val="26"/>
          <w:szCs w:val="26"/>
        </w:rPr>
        <w:t>« Tête d’aurochs hérissée de rayons et de lignes géométriques</w:t>
      </w:r>
      <w:r w:rsidR="007C1360" w:rsidRPr="00650D99">
        <w:rPr>
          <w:rFonts w:ascii="Calibri" w:hAnsi="Calibri" w:cs="Calibri"/>
          <w:color w:val="000000"/>
          <w:sz w:val="26"/>
          <w:szCs w:val="26"/>
        </w:rPr>
        <w:t> », plaquettes gravées en schiste dans le Finistère et « </w:t>
      </w:r>
      <w:r w:rsidR="007C1360" w:rsidRPr="00650D99">
        <w:rPr>
          <w:rFonts w:ascii="Calibri" w:hAnsi="Calibri" w:cs="Calibri"/>
          <w:color w:val="FF0000"/>
          <w:sz w:val="26"/>
          <w:szCs w:val="26"/>
        </w:rPr>
        <w:t xml:space="preserve">Silex », </w:t>
      </w:r>
      <w:r w:rsidR="009405FC" w:rsidRPr="00650D99">
        <w:rPr>
          <w:rFonts w:ascii="Calibri" w:hAnsi="Calibri" w:cs="Calibri"/>
          <w:color w:val="FF0000"/>
          <w:sz w:val="26"/>
          <w:szCs w:val="26"/>
        </w:rPr>
        <w:t>Fernand Léger, 1932</w:t>
      </w:r>
      <w:r w:rsidR="009405FC" w:rsidRPr="00650D99">
        <w:rPr>
          <w:rFonts w:ascii="Calibri" w:hAnsi="Calibri" w:cs="Calibri"/>
          <w:color w:val="000000"/>
          <w:sz w:val="26"/>
          <w:szCs w:val="26"/>
        </w:rPr>
        <w:t>, montrent les mêmes inspirations mais sur supports différents. « Le Corps palimpseste » fait réfléchir à nos représentations du corps de nos ancêtres, du corps masculin et féminin et de la sexualité dont des femmes dans des positions érotiques. « </w:t>
      </w:r>
      <w:r w:rsidR="009405FC" w:rsidRPr="00650D99">
        <w:rPr>
          <w:rFonts w:ascii="Calibri" w:hAnsi="Calibri" w:cs="Calibri"/>
          <w:color w:val="FF0000"/>
          <w:sz w:val="26"/>
          <w:szCs w:val="26"/>
        </w:rPr>
        <w:t xml:space="preserve">Vénus de </w:t>
      </w:r>
      <w:proofErr w:type="spellStart"/>
      <w:r w:rsidR="009405FC" w:rsidRPr="00650D99">
        <w:rPr>
          <w:rFonts w:ascii="Calibri" w:hAnsi="Calibri" w:cs="Calibri"/>
          <w:color w:val="FF0000"/>
          <w:sz w:val="26"/>
          <w:szCs w:val="26"/>
        </w:rPr>
        <w:t>Galgenberg</w:t>
      </w:r>
      <w:proofErr w:type="spellEnd"/>
      <w:r w:rsidR="009405FC" w:rsidRPr="00650D99">
        <w:rPr>
          <w:rFonts w:ascii="Calibri" w:hAnsi="Calibri" w:cs="Calibri"/>
          <w:color w:val="FF0000"/>
          <w:sz w:val="26"/>
          <w:szCs w:val="26"/>
        </w:rPr>
        <w:t> </w:t>
      </w:r>
      <w:r w:rsidR="009405FC" w:rsidRPr="00650D99">
        <w:rPr>
          <w:rFonts w:ascii="Calibri" w:hAnsi="Calibri" w:cs="Calibri"/>
          <w:color w:val="000000"/>
          <w:sz w:val="26"/>
          <w:szCs w:val="26"/>
        </w:rPr>
        <w:t xml:space="preserve">», 30 000 en Autriche et «  Maquette pour </w:t>
      </w:r>
      <w:r w:rsidR="009405FC" w:rsidRPr="00650D99">
        <w:rPr>
          <w:rFonts w:ascii="Calibri" w:hAnsi="Calibri" w:cs="Calibri"/>
          <w:color w:val="FF0000"/>
          <w:sz w:val="26"/>
          <w:szCs w:val="26"/>
        </w:rPr>
        <w:t xml:space="preserve">Warrior </w:t>
      </w:r>
      <w:proofErr w:type="spellStart"/>
      <w:r w:rsidR="009405FC" w:rsidRPr="00650D99">
        <w:rPr>
          <w:rFonts w:ascii="Calibri" w:hAnsi="Calibri" w:cs="Calibri"/>
          <w:color w:val="FF0000"/>
          <w:sz w:val="26"/>
          <w:szCs w:val="26"/>
        </w:rPr>
        <w:t>without</w:t>
      </w:r>
      <w:proofErr w:type="spellEnd"/>
      <w:r w:rsidR="009405FC" w:rsidRPr="00650D99">
        <w:rPr>
          <w:rFonts w:ascii="Calibri" w:hAnsi="Calibri" w:cs="Calibri"/>
          <w:color w:val="FF0000"/>
          <w:sz w:val="26"/>
          <w:szCs w:val="26"/>
        </w:rPr>
        <w:t xml:space="preserve"> </w:t>
      </w:r>
      <w:proofErr w:type="spellStart"/>
      <w:r w:rsidR="009405FC" w:rsidRPr="00650D99">
        <w:rPr>
          <w:rFonts w:ascii="Calibri" w:hAnsi="Calibri" w:cs="Calibri"/>
          <w:color w:val="FF0000"/>
          <w:sz w:val="26"/>
          <w:szCs w:val="26"/>
        </w:rPr>
        <w:t>shield</w:t>
      </w:r>
      <w:proofErr w:type="spellEnd"/>
      <w:r w:rsidR="009405FC" w:rsidRPr="00650D99">
        <w:rPr>
          <w:rFonts w:ascii="Calibri" w:hAnsi="Calibri" w:cs="Calibri"/>
          <w:color w:val="FF0000"/>
          <w:sz w:val="26"/>
          <w:szCs w:val="26"/>
        </w:rPr>
        <w:t> </w:t>
      </w:r>
      <w:r w:rsidR="009405FC" w:rsidRPr="00650D99">
        <w:rPr>
          <w:rFonts w:ascii="Calibri" w:hAnsi="Calibri" w:cs="Calibri"/>
          <w:color w:val="000000"/>
          <w:sz w:val="26"/>
          <w:szCs w:val="26"/>
        </w:rPr>
        <w:t>» comment tous les membres n’étant pas représentés, notre imaginaire donne un mouvement à la statue ? « De la sacralisation des lieux », raconte comment les hommes ont considéré et traité les lieux où ils habitaient. « </w:t>
      </w:r>
      <w:r w:rsidR="009405FC" w:rsidRPr="00650D99">
        <w:rPr>
          <w:rFonts w:ascii="Calibri" w:hAnsi="Calibri" w:cs="Calibri"/>
          <w:color w:val="FF0000"/>
          <w:sz w:val="26"/>
          <w:szCs w:val="26"/>
        </w:rPr>
        <w:t>Le chaman des Trois-Frères </w:t>
      </w:r>
      <w:r w:rsidR="009405FC" w:rsidRPr="00650D99">
        <w:rPr>
          <w:rFonts w:ascii="Calibri" w:hAnsi="Calibri" w:cs="Calibri"/>
          <w:color w:val="000000"/>
          <w:sz w:val="26"/>
          <w:szCs w:val="26"/>
        </w:rPr>
        <w:t>», grotte ornée en Ariège et « </w:t>
      </w:r>
      <w:r w:rsidR="009405FC" w:rsidRPr="00650D99">
        <w:rPr>
          <w:rFonts w:ascii="Calibri" w:hAnsi="Calibri" w:cs="Calibri"/>
          <w:color w:val="FF0000"/>
          <w:sz w:val="26"/>
          <w:szCs w:val="26"/>
        </w:rPr>
        <w:t>Man in Bull », Jackson Pollock</w:t>
      </w:r>
      <w:r w:rsidR="009405FC" w:rsidRPr="00650D99">
        <w:rPr>
          <w:rFonts w:ascii="Calibri" w:hAnsi="Calibri" w:cs="Calibri"/>
          <w:color w:val="000000"/>
          <w:sz w:val="26"/>
          <w:szCs w:val="26"/>
        </w:rPr>
        <w:t xml:space="preserve">, vers 1938-1941, « de Lascaux à Picasso ou Pollock, les Sapiens sont fascinés par les aurochs et les taureaux ». « Saisir le cosmos » Depuis les temps préhistoriques, ce sont toujours les mêmes mythes qui se </w:t>
      </w:r>
      <w:r w:rsidR="009405FC" w:rsidRPr="00650D99">
        <w:rPr>
          <w:rFonts w:ascii="Calibri" w:hAnsi="Calibri" w:cs="Calibri"/>
          <w:color w:val="000000"/>
          <w:sz w:val="26"/>
          <w:szCs w:val="26"/>
        </w:rPr>
        <w:lastRenderedPageBreak/>
        <w:t xml:space="preserve">racontent, seules changent les narrations et les illusions. Les hommes et les femmes depuis toujours ont pensé à l’existence d’autres mondes. « Cercle de pierres »,170 000, morceaux de stalactites, </w:t>
      </w:r>
      <w:r w:rsidR="009405FC" w:rsidRPr="00650D99">
        <w:rPr>
          <w:rFonts w:ascii="Calibri" w:hAnsi="Calibri" w:cs="Calibri"/>
          <w:color w:val="FF0000"/>
          <w:sz w:val="26"/>
          <w:szCs w:val="26"/>
        </w:rPr>
        <w:t xml:space="preserve">grotte de Bruniquel </w:t>
      </w:r>
      <w:r w:rsidR="009405FC" w:rsidRPr="00650D99">
        <w:rPr>
          <w:rFonts w:ascii="Calibri" w:hAnsi="Calibri" w:cs="Calibri"/>
          <w:color w:val="000000"/>
          <w:sz w:val="26"/>
          <w:szCs w:val="26"/>
        </w:rPr>
        <w:t xml:space="preserve">dans le Tarn et Garonne et « </w:t>
      </w:r>
      <w:r w:rsidR="009405FC" w:rsidRPr="00650D99">
        <w:rPr>
          <w:rFonts w:ascii="Calibri" w:hAnsi="Calibri" w:cs="Calibri"/>
          <w:color w:val="FF0000"/>
          <w:sz w:val="26"/>
          <w:szCs w:val="26"/>
        </w:rPr>
        <w:t xml:space="preserve">Snake </w:t>
      </w:r>
      <w:proofErr w:type="spellStart"/>
      <w:r w:rsidR="009405FC" w:rsidRPr="00650D99">
        <w:rPr>
          <w:rFonts w:ascii="Calibri" w:hAnsi="Calibri" w:cs="Calibri"/>
          <w:color w:val="FF0000"/>
          <w:sz w:val="26"/>
          <w:szCs w:val="26"/>
        </w:rPr>
        <w:t>circle</w:t>
      </w:r>
      <w:proofErr w:type="spellEnd"/>
      <w:r w:rsidR="009405FC" w:rsidRPr="00650D99">
        <w:rPr>
          <w:rFonts w:ascii="Calibri" w:hAnsi="Calibri" w:cs="Calibri"/>
          <w:color w:val="FF0000"/>
          <w:sz w:val="26"/>
          <w:szCs w:val="26"/>
        </w:rPr>
        <w:t xml:space="preserve"> », </w:t>
      </w:r>
      <w:r w:rsidR="007A17AF" w:rsidRPr="00650D99">
        <w:rPr>
          <w:rFonts w:ascii="Calibri" w:hAnsi="Calibri" w:cs="Calibri"/>
          <w:color w:val="FF0000"/>
          <w:sz w:val="26"/>
          <w:szCs w:val="26"/>
        </w:rPr>
        <w:t>Richard Long</w:t>
      </w:r>
      <w:r w:rsidR="007A17AF" w:rsidRPr="00650D99">
        <w:rPr>
          <w:rFonts w:ascii="Calibri" w:hAnsi="Calibri" w:cs="Calibri"/>
          <w:color w:val="000000"/>
          <w:sz w:val="26"/>
          <w:szCs w:val="26"/>
        </w:rPr>
        <w:t>, 1991, les deux œuvres partagent la symbolique du cercle. Le lecteur est frappé par la beauté des œuvres de la préhistoire, celles-ci ayant donné de nouvelles inspirations à de nombreux artistes. Dans ce Manifeste intemporel des arts de la préhistoire, Pascal Picq célèbre l’impérieuse nécessité de la création des humains depuis la nuit des temps. Il nous offre une démonstration éblouissante de ce qu’est l’évolution, une histoire du vivant où aucune espèce n’y est considérée comme inférieure ou supérieure. Ce magnifique ouvrage est une approche passionnante de l’histoire de l’art, révélant « la récurrence d’un éternel recommencement se jouant des mêmes schèmes dans les arts du Paléolithique comme dans nos arts modernes ».</w:t>
      </w:r>
    </w:p>
    <w:p w14:paraId="3BFF60B6" w14:textId="77777777" w:rsidR="009C1D0A" w:rsidRDefault="009C1D0A" w:rsidP="009C1D0A">
      <w:pPr>
        <w:pStyle w:val="first-letter-styles"/>
        <w:rPr>
          <w:rFonts w:ascii="Calibri" w:hAnsi="Calibri" w:cs="Calibri"/>
          <w:color w:val="000000"/>
          <w:sz w:val="26"/>
          <w:szCs w:val="26"/>
        </w:rPr>
      </w:pPr>
    </w:p>
    <w:p w14:paraId="30D5A1CB" w14:textId="2DEBAD86" w:rsidR="009C1D0A" w:rsidRDefault="000E3802" w:rsidP="009C1D0A">
      <w:pPr>
        <w:pStyle w:val="first-letter-styles"/>
        <w:rPr>
          <w:rFonts w:ascii="Calibri" w:hAnsi="Calibri" w:cs="Calibri"/>
          <w:color w:val="000000"/>
          <w:sz w:val="26"/>
          <w:szCs w:val="26"/>
        </w:rPr>
      </w:pPr>
      <w:r>
        <w:rPr>
          <w:rFonts w:ascii="Calibri" w:hAnsi="Calibri" w:cs="Calibri"/>
          <w:color w:val="000000"/>
          <w:sz w:val="26"/>
          <w:szCs w:val="26"/>
        </w:rPr>
        <w:t xml:space="preserve">Tout </w:t>
      </w:r>
      <w:r w:rsidR="004A3C32">
        <w:rPr>
          <w:rFonts w:ascii="Calibri" w:hAnsi="Calibri" w:cs="Calibri"/>
          <w:color w:val="000000"/>
          <w:sz w:val="26"/>
          <w:szCs w:val="26"/>
        </w:rPr>
        <w:t xml:space="preserve">cela pour </w:t>
      </w:r>
      <w:r w:rsidR="00E71681">
        <w:rPr>
          <w:rFonts w:ascii="Calibri" w:hAnsi="Calibri" w:cs="Calibri"/>
          <w:color w:val="000000"/>
          <w:sz w:val="26"/>
          <w:szCs w:val="26"/>
        </w:rPr>
        <w:t>rapprocher cette « pratique »</w:t>
      </w:r>
      <w:r w:rsidR="009E1F10">
        <w:rPr>
          <w:rFonts w:ascii="Calibri" w:hAnsi="Calibri" w:cs="Calibri"/>
          <w:color w:val="000000"/>
          <w:sz w:val="26"/>
          <w:szCs w:val="26"/>
        </w:rPr>
        <w:t xml:space="preserve"> d’une forme d’art…</w:t>
      </w:r>
    </w:p>
    <w:p w14:paraId="0803375B" w14:textId="77777777" w:rsidR="009B3069" w:rsidRDefault="009B3069" w:rsidP="009C1D0A">
      <w:pPr>
        <w:pStyle w:val="first-letter-styles"/>
        <w:rPr>
          <w:rFonts w:ascii="Calibri" w:hAnsi="Calibri" w:cs="Calibri"/>
          <w:color w:val="000000"/>
          <w:sz w:val="26"/>
          <w:szCs w:val="26"/>
        </w:rPr>
      </w:pPr>
    </w:p>
    <w:p w14:paraId="11CB2D19" w14:textId="4B922964" w:rsidR="009B3069" w:rsidRPr="009B3069" w:rsidRDefault="009B3069" w:rsidP="009C1D0A">
      <w:pPr>
        <w:pStyle w:val="first-letter-styles"/>
        <w:rPr>
          <w:rFonts w:ascii="Calibri" w:hAnsi="Calibri" w:cs="Calibri"/>
          <w:color w:val="000000"/>
          <w:sz w:val="40"/>
          <w:szCs w:val="40"/>
        </w:rPr>
      </w:pPr>
      <w:r w:rsidRPr="009B3069">
        <w:rPr>
          <w:rFonts w:ascii="Calibri" w:hAnsi="Calibri" w:cs="Calibri"/>
          <w:color w:val="000000"/>
          <w:sz w:val="40"/>
          <w:szCs w:val="40"/>
        </w:rPr>
        <w:t>II La B.D  c’est aussi des mots qui accompagnent les images</w:t>
      </w:r>
    </w:p>
    <w:p w14:paraId="6E650AFA" w14:textId="77777777" w:rsidR="009B3069" w:rsidRDefault="009B3069" w:rsidP="009C1D0A">
      <w:pPr>
        <w:pStyle w:val="first-letter-styles"/>
        <w:rPr>
          <w:rFonts w:ascii="Calibri" w:hAnsi="Calibri" w:cs="Calibri"/>
          <w:color w:val="000000"/>
          <w:sz w:val="26"/>
          <w:szCs w:val="26"/>
        </w:rPr>
      </w:pPr>
    </w:p>
    <w:p w14:paraId="31ECB928" w14:textId="7D72B55D" w:rsidR="009B3069" w:rsidRPr="00650D99" w:rsidRDefault="009B3069" w:rsidP="009C1D0A">
      <w:pPr>
        <w:pStyle w:val="first-letter-styles"/>
        <w:rPr>
          <w:rFonts w:ascii="Calibri" w:hAnsi="Calibri" w:cs="Calibri"/>
          <w:color w:val="000000"/>
          <w:sz w:val="26"/>
          <w:szCs w:val="26"/>
        </w:rPr>
      </w:pPr>
      <w:r w:rsidRPr="009B3069">
        <w:rPr>
          <w:rFonts w:ascii="Calibri" w:hAnsi="Calibri" w:cs="Calibri"/>
          <w:color w:val="000000"/>
          <w:sz w:val="26"/>
          <w:szCs w:val="26"/>
        </w:rPr>
        <w:t xml:space="preserve">Le procédé du </w:t>
      </w:r>
      <w:r w:rsidRPr="002C5DAE">
        <w:rPr>
          <w:rFonts w:ascii="Calibri" w:hAnsi="Calibri" w:cs="Calibri"/>
          <w:b/>
          <w:bCs/>
          <w:color w:val="000000"/>
          <w:sz w:val="26"/>
          <w:szCs w:val="26"/>
        </w:rPr>
        <w:t>phylactère</w:t>
      </w:r>
      <w:r w:rsidRPr="009B3069">
        <w:rPr>
          <w:rFonts w:ascii="Calibri" w:hAnsi="Calibri" w:cs="Calibri"/>
          <w:color w:val="000000"/>
          <w:sz w:val="26"/>
          <w:szCs w:val="26"/>
        </w:rPr>
        <w:t xml:space="preserve"> est multiséculaire, puisqu’on le retrouve dans nombre d’œuvres picturales du Moyen Age. A l’origine, le phylactère, antidote en grec, désignait une sorte de rouleau de </w:t>
      </w:r>
      <w:r w:rsidRPr="000A2267">
        <w:rPr>
          <w:rFonts w:ascii="Calibri" w:hAnsi="Calibri" w:cs="Calibri"/>
          <w:i/>
          <w:iCs/>
          <w:color w:val="FF0000"/>
          <w:sz w:val="26"/>
          <w:szCs w:val="26"/>
        </w:rPr>
        <w:t>parchemin</w:t>
      </w:r>
      <w:r w:rsidRPr="009B3069">
        <w:rPr>
          <w:rFonts w:ascii="Calibri" w:hAnsi="Calibri" w:cs="Calibri"/>
          <w:color w:val="000000"/>
          <w:sz w:val="26"/>
          <w:szCs w:val="26"/>
        </w:rPr>
        <w:t xml:space="preserve"> qu’on attachait sur soi comme un talisman, pour se protéger des mauvais sorts et des maladies, explique l’universitaire Gérard Blanchard dans « la Bande dessinée, histoire des histoires en images de la préhistoire à nos jours » (éditions Marabout, 1969). Leur représentation va évoluer durant le Moyen Age, d’abord sous la forme de </w:t>
      </w:r>
      <w:r w:rsidRPr="000A2267">
        <w:rPr>
          <w:rFonts w:ascii="Calibri" w:hAnsi="Calibri" w:cs="Calibri"/>
          <w:i/>
          <w:iCs/>
          <w:color w:val="FF0000"/>
          <w:sz w:val="26"/>
          <w:szCs w:val="26"/>
        </w:rPr>
        <w:t xml:space="preserve">rouleaux de parchemin </w:t>
      </w:r>
      <w:r w:rsidRPr="000A2267">
        <w:rPr>
          <w:rFonts w:ascii="Calibri" w:hAnsi="Calibri" w:cs="Calibri"/>
          <w:i/>
          <w:iCs/>
          <w:color w:val="000000"/>
          <w:sz w:val="26"/>
          <w:szCs w:val="26"/>
        </w:rPr>
        <w:t>dépliés</w:t>
      </w:r>
      <w:r w:rsidRPr="009B3069">
        <w:rPr>
          <w:rFonts w:ascii="Calibri" w:hAnsi="Calibri" w:cs="Calibri"/>
          <w:color w:val="000000"/>
          <w:sz w:val="26"/>
          <w:szCs w:val="26"/>
        </w:rPr>
        <w:t xml:space="preserve">, y compris sur des statues, puis de banderoles, jusqu’à prendre une </w:t>
      </w:r>
      <w:r w:rsidRPr="000A2267">
        <w:rPr>
          <w:rFonts w:ascii="Calibri" w:hAnsi="Calibri" w:cs="Calibri"/>
          <w:color w:val="FF0000"/>
          <w:sz w:val="26"/>
          <w:szCs w:val="26"/>
        </w:rPr>
        <w:t>forme proche de nos bulles</w:t>
      </w:r>
      <w:r w:rsidRPr="009B3069">
        <w:rPr>
          <w:rFonts w:ascii="Calibri" w:hAnsi="Calibri" w:cs="Calibri"/>
          <w:color w:val="000000"/>
          <w:sz w:val="26"/>
          <w:szCs w:val="26"/>
        </w:rPr>
        <w:t>, dont la pointe permet de désigner la bouche d’un personnage.</w:t>
      </w:r>
    </w:p>
    <w:p w14:paraId="6CADCACC" w14:textId="77777777" w:rsidR="009B3069" w:rsidRPr="009B3069" w:rsidRDefault="009B3069" w:rsidP="009B3069">
      <w:pPr>
        <w:pStyle w:val="first-letter-styles"/>
        <w:rPr>
          <w:rFonts w:ascii="Calibri" w:hAnsi="Calibri" w:cs="Calibri"/>
          <w:color w:val="000000"/>
          <w:sz w:val="26"/>
          <w:szCs w:val="26"/>
        </w:rPr>
      </w:pPr>
      <w:r w:rsidRPr="009B3069">
        <w:rPr>
          <w:rFonts w:ascii="Calibri" w:hAnsi="Calibri" w:cs="Calibri"/>
          <w:color w:val="000000"/>
          <w:sz w:val="26"/>
          <w:szCs w:val="26"/>
        </w:rPr>
        <w:t>Le procédé ne s’éteindra jamais, puis sera notamment repris par les caricaturistes anglais des XVIII</w:t>
      </w:r>
      <w:r w:rsidRPr="009B3069">
        <w:rPr>
          <w:rFonts w:ascii="Calibri" w:hAnsi="Calibri" w:cs="Calibri"/>
          <w:color w:val="000000"/>
          <w:sz w:val="26"/>
          <w:szCs w:val="26"/>
          <w:vertAlign w:val="superscript"/>
        </w:rPr>
        <w:t>e</w:t>
      </w:r>
      <w:r w:rsidRPr="009B3069">
        <w:rPr>
          <w:rFonts w:ascii="Calibri" w:hAnsi="Calibri" w:cs="Calibri"/>
          <w:color w:val="000000"/>
          <w:sz w:val="26"/>
          <w:szCs w:val="26"/>
        </w:rPr>
        <w:t> et XIX</w:t>
      </w:r>
      <w:r w:rsidRPr="009B3069">
        <w:rPr>
          <w:rFonts w:ascii="Calibri" w:hAnsi="Calibri" w:cs="Calibri"/>
          <w:color w:val="000000"/>
          <w:sz w:val="26"/>
          <w:szCs w:val="26"/>
          <w:vertAlign w:val="superscript"/>
        </w:rPr>
        <w:t>e</w:t>
      </w:r>
      <w:r w:rsidRPr="009B3069">
        <w:rPr>
          <w:rFonts w:ascii="Calibri" w:hAnsi="Calibri" w:cs="Calibri"/>
          <w:color w:val="000000"/>
          <w:sz w:val="26"/>
          <w:szCs w:val="26"/>
        </w:rPr>
        <w:t> siècles.</w:t>
      </w:r>
    </w:p>
    <w:p w14:paraId="4D760395" w14:textId="77777777" w:rsidR="009B3069" w:rsidRPr="009B3069" w:rsidRDefault="009B3069" w:rsidP="009B3069">
      <w:pPr>
        <w:pStyle w:val="first-letter-styles"/>
        <w:rPr>
          <w:rFonts w:ascii="Calibri" w:hAnsi="Calibri" w:cs="Calibri"/>
          <w:color w:val="000000"/>
          <w:sz w:val="26"/>
          <w:szCs w:val="26"/>
        </w:rPr>
      </w:pPr>
      <w:r w:rsidRPr="009B3069">
        <w:rPr>
          <w:rFonts w:ascii="Calibri" w:hAnsi="Calibri" w:cs="Calibri"/>
          <w:color w:val="000000"/>
          <w:sz w:val="26"/>
          <w:szCs w:val="26"/>
        </w:rPr>
        <w:t>Par leur entremise, Benoît Peeters en est certain, Töpffer connaît le procédé, mais </w:t>
      </w:r>
      <w:r w:rsidRPr="009B3069">
        <w:rPr>
          <w:rFonts w:ascii="Calibri" w:hAnsi="Calibri" w:cs="Calibri"/>
          <w:i/>
          <w:iCs/>
          <w:color w:val="000000"/>
          <w:sz w:val="26"/>
          <w:szCs w:val="26"/>
        </w:rPr>
        <w:t>« choisit de manière tout à fait délibérée de s’en passer »</w:t>
      </w:r>
      <w:r w:rsidRPr="009B3069">
        <w:rPr>
          <w:rFonts w:ascii="Calibri" w:hAnsi="Calibri" w:cs="Calibri"/>
          <w:color w:val="000000"/>
          <w:sz w:val="26"/>
          <w:szCs w:val="26"/>
        </w:rPr>
        <w:t>. </w:t>
      </w:r>
      <w:r w:rsidRPr="009B3069">
        <w:rPr>
          <w:rFonts w:ascii="Calibri" w:hAnsi="Calibri" w:cs="Calibri"/>
          <w:i/>
          <w:iCs/>
          <w:color w:val="000000"/>
          <w:sz w:val="26"/>
          <w:szCs w:val="26"/>
        </w:rPr>
        <w:t>« La bulle n’est pas une invention miraculeuse »</w:t>
      </w:r>
      <w:r w:rsidRPr="009B3069">
        <w:rPr>
          <w:rFonts w:ascii="Calibri" w:hAnsi="Calibri" w:cs="Calibri"/>
          <w:color w:val="000000"/>
          <w:sz w:val="26"/>
          <w:szCs w:val="26"/>
        </w:rPr>
        <w:t>, insiste l’historien. Il faut dire qu’à l’époque, les artistes francophones boudent collectivement le phylactère. </w:t>
      </w:r>
      <w:r w:rsidRPr="009B3069">
        <w:rPr>
          <w:rFonts w:ascii="Calibri" w:hAnsi="Calibri" w:cs="Calibri"/>
          <w:i/>
          <w:iCs/>
          <w:color w:val="000000"/>
          <w:sz w:val="26"/>
          <w:szCs w:val="26"/>
        </w:rPr>
        <w:t xml:space="preserve">« Caricaturistes et auteurs de </w:t>
      </w:r>
      <w:r w:rsidRPr="009B3069">
        <w:rPr>
          <w:rFonts w:ascii="Calibri" w:hAnsi="Calibri" w:cs="Calibri"/>
          <w:i/>
          <w:iCs/>
          <w:color w:val="000000"/>
          <w:sz w:val="26"/>
          <w:szCs w:val="26"/>
        </w:rPr>
        <w:lastRenderedPageBreak/>
        <w:t>bande dessinée n’y recourent qu’avec réticence et à titre exceptionnel »</w:t>
      </w:r>
      <w:r w:rsidRPr="009B3069">
        <w:rPr>
          <w:rFonts w:ascii="Calibri" w:hAnsi="Calibri" w:cs="Calibri"/>
          <w:color w:val="000000"/>
          <w:sz w:val="26"/>
          <w:szCs w:val="26"/>
        </w:rPr>
        <w:t xml:space="preserve">, souligne ainsi Thierry </w:t>
      </w:r>
      <w:proofErr w:type="spellStart"/>
      <w:r w:rsidRPr="009B3069">
        <w:rPr>
          <w:rFonts w:ascii="Calibri" w:hAnsi="Calibri" w:cs="Calibri"/>
          <w:color w:val="000000"/>
          <w:sz w:val="26"/>
          <w:szCs w:val="26"/>
        </w:rPr>
        <w:t>Groensteen</w:t>
      </w:r>
      <w:proofErr w:type="spellEnd"/>
      <w:r w:rsidRPr="009B3069">
        <w:rPr>
          <w:rFonts w:ascii="Calibri" w:hAnsi="Calibri" w:cs="Calibri"/>
          <w:color w:val="000000"/>
          <w:sz w:val="26"/>
          <w:szCs w:val="26"/>
        </w:rPr>
        <w:t xml:space="preserve"> (« M. Töpffer invente la bande dessinée », les Impressions nouvelles, 2014). Et l’auteur de citer, tout comme Peeters, le </w:t>
      </w:r>
      <w:r w:rsidRPr="009B3069">
        <w:rPr>
          <w:rFonts w:ascii="Calibri" w:hAnsi="Calibri" w:cs="Calibri"/>
          <w:i/>
          <w:iCs/>
          <w:color w:val="000000"/>
          <w:sz w:val="26"/>
          <w:szCs w:val="26"/>
        </w:rPr>
        <w:t>« bon mot »</w:t>
      </w:r>
      <w:r w:rsidRPr="009B3069">
        <w:rPr>
          <w:rFonts w:ascii="Calibri" w:hAnsi="Calibri" w:cs="Calibri"/>
          <w:color w:val="000000"/>
          <w:sz w:val="26"/>
          <w:szCs w:val="26"/>
        </w:rPr>
        <w:t> de Baudelaire à propos du caricaturiste et illustrateur Grandville : </w:t>
      </w:r>
      <w:r w:rsidRPr="009B3069">
        <w:rPr>
          <w:rFonts w:ascii="Calibri" w:hAnsi="Calibri" w:cs="Calibri"/>
          <w:i/>
          <w:iCs/>
          <w:color w:val="000000"/>
          <w:sz w:val="26"/>
          <w:szCs w:val="26"/>
        </w:rPr>
        <w:t>« Grandville est un esprit maladivement littéraire, toujours en quête de moyens bâtards pour faire entrer sa pensée dans le domaine des arts plastiques ; aussi l’avons-nous vu souvent user du vieux procédé qui consiste à attacher aux bouches de ses personnages des banderoles parlantes »</w:t>
      </w:r>
      <w:r w:rsidRPr="009B3069">
        <w:rPr>
          <w:rFonts w:ascii="Calibri" w:hAnsi="Calibri" w:cs="Calibri"/>
          <w:color w:val="000000"/>
          <w:sz w:val="26"/>
          <w:szCs w:val="26"/>
        </w:rPr>
        <w:t> (« Quelques caricaturistes français », 1857).</w:t>
      </w:r>
    </w:p>
    <w:p w14:paraId="43745035" w14:textId="77777777" w:rsidR="009B3069" w:rsidRPr="009B3069" w:rsidRDefault="009B3069" w:rsidP="009B3069">
      <w:pPr>
        <w:pStyle w:val="first-letter-styles"/>
        <w:rPr>
          <w:rFonts w:ascii="Calibri" w:hAnsi="Calibri" w:cs="Calibri"/>
          <w:color w:val="000000"/>
          <w:sz w:val="26"/>
          <w:szCs w:val="26"/>
        </w:rPr>
      </w:pPr>
      <w:r w:rsidRPr="009B3069">
        <w:rPr>
          <w:rFonts w:ascii="Calibri" w:hAnsi="Calibri" w:cs="Calibri"/>
          <w:color w:val="000000"/>
          <w:sz w:val="26"/>
          <w:szCs w:val="26"/>
        </w:rPr>
        <w:t xml:space="preserve">Des auteurs de bande dessinée, successeurs de Töpffer, ont-ils néanmoins utilisé le procédé ? Suspense ? La réponse est… oui, mais très rarement semble-t-il. Ainsi, quatre jours à peine avant </w:t>
      </w:r>
      <w:proofErr w:type="spellStart"/>
      <w:r w:rsidRPr="009B3069">
        <w:rPr>
          <w:rFonts w:ascii="Calibri" w:hAnsi="Calibri" w:cs="Calibri"/>
          <w:color w:val="000000"/>
          <w:sz w:val="26"/>
          <w:szCs w:val="26"/>
        </w:rPr>
        <w:t>Outcault</w:t>
      </w:r>
      <w:proofErr w:type="spellEnd"/>
      <w:r w:rsidRPr="009B3069">
        <w:rPr>
          <w:rFonts w:ascii="Calibri" w:hAnsi="Calibri" w:cs="Calibri"/>
          <w:color w:val="000000"/>
          <w:sz w:val="26"/>
          <w:szCs w:val="26"/>
        </w:rPr>
        <w:t>, « le Journal pour tous », supplément hebdomadaire illustré du « Journal », publie en page 5 </w:t>
      </w:r>
      <w:hyperlink r:id="rId9" w:tgtFrame="_blank " w:history="1">
        <w:r w:rsidRPr="009B3069">
          <w:rPr>
            <w:rStyle w:val="Lienhypertexte"/>
            <w:rFonts w:ascii="Calibri" w:hAnsi="Calibri" w:cs="Calibri"/>
            <w:sz w:val="26"/>
            <w:szCs w:val="26"/>
          </w:rPr>
          <w:t xml:space="preserve">une bande dessinée du dessinateur Luc </w:t>
        </w:r>
        <w:proofErr w:type="spellStart"/>
        <w:r w:rsidRPr="009B3069">
          <w:rPr>
            <w:rStyle w:val="Lienhypertexte"/>
            <w:rFonts w:ascii="Calibri" w:hAnsi="Calibri" w:cs="Calibri"/>
            <w:sz w:val="26"/>
            <w:szCs w:val="26"/>
          </w:rPr>
          <w:t>Leguey</w:t>
        </w:r>
        <w:proofErr w:type="spellEnd"/>
      </w:hyperlink>
      <w:r w:rsidRPr="009B3069">
        <w:rPr>
          <w:rFonts w:ascii="Calibri" w:hAnsi="Calibri" w:cs="Calibri"/>
          <w:color w:val="000000"/>
          <w:sz w:val="26"/>
          <w:szCs w:val="26"/>
        </w:rPr>
        <w:t>, « Le fiancé mis à l’épreuve », qui utilise un phylactère lors de son dernier dessin.</w:t>
      </w:r>
    </w:p>
    <w:p w14:paraId="6035DC5D" w14:textId="77777777" w:rsidR="009B3069" w:rsidRPr="009B3069" w:rsidRDefault="009B3069" w:rsidP="009B3069">
      <w:pPr>
        <w:pStyle w:val="first-letter-styles"/>
        <w:rPr>
          <w:rFonts w:ascii="Calibri" w:hAnsi="Calibri" w:cs="Calibri"/>
          <w:color w:val="000000"/>
          <w:sz w:val="26"/>
          <w:szCs w:val="26"/>
        </w:rPr>
      </w:pPr>
      <w:r w:rsidRPr="009B3069">
        <w:rPr>
          <w:rFonts w:ascii="Calibri" w:hAnsi="Calibri" w:cs="Calibri"/>
          <w:color w:val="000000"/>
          <w:sz w:val="26"/>
          <w:szCs w:val="26"/>
        </w:rPr>
        <w:t>Plus tôt, c’est dans l’hebdomadaire français « le Rire » que quelques rares phylactères sont visibles, comme ici, dès novembre 1894, </w:t>
      </w:r>
      <w:hyperlink r:id="rId10" w:tgtFrame="_blank " w:history="1">
        <w:r w:rsidRPr="009B3069">
          <w:rPr>
            <w:rStyle w:val="Lienhypertexte"/>
            <w:rFonts w:ascii="Calibri" w:hAnsi="Calibri" w:cs="Calibri"/>
            <w:sz w:val="26"/>
            <w:szCs w:val="26"/>
          </w:rPr>
          <w:t xml:space="preserve">sous les traits de l’illustrateur français Jules </w:t>
        </w:r>
        <w:proofErr w:type="spellStart"/>
        <w:r w:rsidRPr="009B3069">
          <w:rPr>
            <w:rStyle w:val="Lienhypertexte"/>
            <w:rFonts w:ascii="Calibri" w:hAnsi="Calibri" w:cs="Calibri"/>
            <w:sz w:val="26"/>
            <w:szCs w:val="26"/>
          </w:rPr>
          <w:t>Depaquit</w:t>
        </w:r>
        <w:proofErr w:type="spellEnd"/>
      </w:hyperlink>
      <w:r w:rsidRPr="009B3069">
        <w:rPr>
          <w:rFonts w:ascii="Calibri" w:hAnsi="Calibri" w:cs="Calibri"/>
          <w:color w:val="000000"/>
          <w:sz w:val="26"/>
          <w:szCs w:val="26"/>
        </w:rPr>
        <w:t> ou là dans une œuvre anonyme de 1895.</w:t>
      </w:r>
    </w:p>
    <w:p w14:paraId="0D53D732" w14:textId="77777777" w:rsidR="009B3069" w:rsidRPr="009B3069" w:rsidRDefault="009B3069" w:rsidP="009B3069">
      <w:pPr>
        <w:pStyle w:val="first-letter-styles"/>
        <w:rPr>
          <w:rFonts w:ascii="Calibri" w:hAnsi="Calibri" w:cs="Calibri"/>
          <w:sz w:val="26"/>
          <w:szCs w:val="26"/>
        </w:rPr>
      </w:pPr>
      <w:r w:rsidRPr="009B3069">
        <w:rPr>
          <w:rFonts w:ascii="Calibri" w:hAnsi="Calibri" w:cs="Calibri"/>
          <w:i/>
          <w:iCs/>
          <w:color w:val="000000"/>
          <w:sz w:val="26"/>
          <w:szCs w:val="26"/>
        </w:rPr>
        <w:t>« L’histoire des pionniers de la bulle est passablement embrouillée »</w:t>
      </w:r>
      <w:r w:rsidRPr="009B3069">
        <w:rPr>
          <w:rFonts w:ascii="Calibri" w:hAnsi="Calibri" w:cs="Calibri"/>
          <w:color w:val="000000"/>
          <w:sz w:val="26"/>
          <w:szCs w:val="26"/>
        </w:rPr>
        <w:t xml:space="preserve">, prévient cependant Thierry </w:t>
      </w:r>
      <w:proofErr w:type="spellStart"/>
      <w:r w:rsidRPr="009B3069">
        <w:rPr>
          <w:rFonts w:ascii="Calibri" w:hAnsi="Calibri" w:cs="Calibri"/>
          <w:color w:val="000000"/>
          <w:sz w:val="26"/>
          <w:szCs w:val="26"/>
        </w:rPr>
        <w:t>Groensteen</w:t>
      </w:r>
      <w:proofErr w:type="spellEnd"/>
      <w:r w:rsidRPr="009B3069">
        <w:rPr>
          <w:rFonts w:ascii="Calibri" w:hAnsi="Calibri" w:cs="Calibri"/>
          <w:color w:val="000000"/>
          <w:sz w:val="26"/>
          <w:szCs w:val="26"/>
        </w:rPr>
        <w:t xml:space="preserve"> dans « la Bande dessinée en France à la Belle Epoque » (Les Impressions Nouvelles, 2022), même si </w:t>
      </w:r>
      <w:hyperlink r:id="rId11" w:tgtFrame="_blank " w:history="1">
        <w:r w:rsidRPr="009B3069">
          <w:rPr>
            <w:rStyle w:val="Lienhypertexte"/>
            <w:rFonts w:ascii="Calibri" w:hAnsi="Calibri" w:cs="Calibri"/>
            <w:color w:val="auto"/>
            <w:sz w:val="26"/>
            <w:szCs w:val="26"/>
            <w:u w:val="none"/>
          </w:rPr>
          <w:t>des précurseurs sont peut-être à chercher du côté des Britanniques</w:t>
        </w:r>
      </w:hyperlink>
      <w:r w:rsidRPr="009B3069">
        <w:rPr>
          <w:rFonts w:ascii="Calibri" w:hAnsi="Calibri" w:cs="Calibri"/>
          <w:sz w:val="26"/>
          <w:szCs w:val="26"/>
        </w:rPr>
        <w:t>…</w:t>
      </w:r>
    </w:p>
    <w:p w14:paraId="1B330C5B" w14:textId="77777777" w:rsidR="005D6C17" w:rsidRPr="00650D99" w:rsidRDefault="005D6C17" w:rsidP="00B67F7C">
      <w:pPr>
        <w:pStyle w:val="first-letter-styles"/>
        <w:rPr>
          <w:rFonts w:ascii="Calibri" w:hAnsi="Calibri" w:cs="Calibri"/>
          <w:color w:val="000000"/>
          <w:sz w:val="26"/>
          <w:szCs w:val="26"/>
        </w:rPr>
      </w:pPr>
    </w:p>
    <w:p w14:paraId="65BC822F" w14:textId="77777777" w:rsidR="004F6814" w:rsidRPr="00650D99" w:rsidRDefault="004F6814" w:rsidP="00463D45">
      <w:pPr>
        <w:pStyle w:val="first-letter-styles"/>
        <w:rPr>
          <w:rFonts w:ascii="Calibri" w:hAnsi="Calibri" w:cs="Calibri"/>
          <w:b/>
          <w:bCs/>
          <w:color w:val="000000"/>
          <w:sz w:val="26"/>
          <w:szCs w:val="26"/>
        </w:rPr>
      </w:pPr>
    </w:p>
    <w:p w14:paraId="4CCC6A85" w14:textId="4F91B70D" w:rsidR="00336AD9" w:rsidRDefault="00A15237" w:rsidP="003A37C8">
      <w:pPr>
        <w:pStyle w:val="first-letter-styles"/>
        <w:spacing w:after="300"/>
        <w:rPr>
          <w:rFonts w:ascii="Calibri" w:hAnsi="Calibri" w:cs="Calibri"/>
          <w:color w:val="000000"/>
          <w:sz w:val="40"/>
          <w:szCs w:val="40"/>
        </w:rPr>
      </w:pPr>
      <w:r>
        <w:rPr>
          <w:rFonts w:ascii="Calibri" w:hAnsi="Calibri" w:cs="Calibri"/>
          <w:color w:val="000000"/>
          <w:sz w:val="40"/>
          <w:szCs w:val="40"/>
        </w:rPr>
        <w:t xml:space="preserve">II  </w:t>
      </w:r>
      <w:r w:rsidR="009A0CF2" w:rsidRPr="00650D99">
        <w:rPr>
          <w:rFonts w:ascii="Calibri" w:hAnsi="Calibri" w:cs="Calibri"/>
          <w:color w:val="000000"/>
          <w:sz w:val="40"/>
          <w:szCs w:val="40"/>
        </w:rPr>
        <w:t>Une B.D c’est une série d’images…</w:t>
      </w:r>
    </w:p>
    <w:p w14:paraId="3B4C2563" w14:textId="77777777" w:rsidR="003A70F2" w:rsidRPr="003A70F2" w:rsidRDefault="003A70F2" w:rsidP="003A70F2">
      <w:pPr>
        <w:pStyle w:val="first-letter-styles"/>
        <w:spacing w:after="300"/>
        <w:rPr>
          <w:rFonts w:ascii="Calibri" w:hAnsi="Calibri" w:cs="Calibri"/>
          <w:color w:val="000000"/>
          <w:sz w:val="32"/>
          <w:szCs w:val="32"/>
        </w:rPr>
      </w:pPr>
      <w:r w:rsidRPr="003A70F2">
        <w:rPr>
          <w:rFonts w:ascii="Calibri" w:hAnsi="Calibri" w:cs="Calibri"/>
          <w:color w:val="000000"/>
          <w:sz w:val="32"/>
          <w:szCs w:val="32"/>
        </w:rPr>
        <w:t>La bande dessinée a été définie par certains comme étant essentiellement un art hybride, le résultat d’une collaboration entre le texte et l’image. D’autres spécialistes ont suggéré que son fondement était à chercher du côté de son dispositif tabulaire, de son mode d’occupation de l’espace. Il y aurait bande dessinée dès que des images juxtaposées seraient proposées à la vue dans un espace compartimenté. Cette définition, il est important de le noter, admet la possibilité d’une bande dessinée abstraite ou non narrative, puisque que le « </w:t>
      </w:r>
      <w:proofErr w:type="spellStart"/>
      <w:r w:rsidRPr="003A70F2">
        <w:rPr>
          <w:rFonts w:ascii="Calibri" w:hAnsi="Calibri" w:cs="Calibri"/>
          <w:color w:val="000000"/>
          <w:sz w:val="32"/>
          <w:szCs w:val="32"/>
        </w:rPr>
        <w:t>multicadre</w:t>
      </w:r>
      <w:proofErr w:type="spellEnd"/>
      <w:r w:rsidRPr="003A70F2">
        <w:rPr>
          <w:rFonts w:ascii="Calibri" w:hAnsi="Calibri" w:cs="Calibri"/>
          <w:color w:val="000000"/>
          <w:sz w:val="32"/>
          <w:szCs w:val="32"/>
        </w:rPr>
        <w:t xml:space="preserve"> » (pour reprendre le terme proposé par Henri Van Lier), en son principe même, suffirait à signer une </w:t>
      </w:r>
      <w:r w:rsidRPr="003A70F2">
        <w:rPr>
          <w:rFonts w:ascii="Calibri" w:hAnsi="Calibri" w:cs="Calibri"/>
          <w:color w:val="000000"/>
          <w:sz w:val="32"/>
          <w:szCs w:val="32"/>
        </w:rPr>
        <w:lastRenderedPageBreak/>
        <w:t>occurrence du média, quels que soient les contenus présentés.</w:t>
      </w:r>
      <w:r w:rsidRPr="003A70F2">
        <w:rPr>
          <w:rFonts w:ascii="Calibri" w:hAnsi="Calibri" w:cs="Calibri"/>
          <w:color w:val="000000"/>
          <w:sz w:val="32"/>
          <w:szCs w:val="32"/>
        </w:rPr>
        <w:br/>
        <w:t>Toutefois, c’est la notion de séquence qui a cristallisé les définitions les plus usuelles, dans le sillage des ouvrages de Will Eisner </w:t>
      </w:r>
      <w:r w:rsidRPr="003A70F2">
        <w:rPr>
          <w:rFonts w:ascii="Calibri" w:hAnsi="Calibri" w:cs="Calibri"/>
          <w:i/>
          <w:iCs/>
          <w:color w:val="000000"/>
          <w:sz w:val="32"/>
          <w:szCs w:val="32"/>
        </w:rPr>
        <w:t xml:space="preserve">Comics and </w:t>
      </w:r>
      <w:proofErr w:type="spellStart"/>
      <w:r w:rsidRPr="003A70F2">
        <w:rPr>
          <w:rFonts w:ascii="Calibri" w:hAnsi="Calibri" w:cs="Calibri"/>
          <w:i/>
          <w:iCs/>
          <w:color w:val="000000"/>
          <w:sz w:val="32"/>
          <w:szCs w:val="32"/>
        </w:rPr>
        <w:t>Sequential</w:t>
      </w:r>
      <w:proofErr w:type="spellEnd"/>
      <w:r w:rsidRPr="003A70F2">
        <w:rPr>
          <w:rFonts w:ascii="Calibri" w:hAnsi="Calibri" w:cs="Calibri"/>
          <w:i/>
          <w:iCs/>
          <w:color w:val="000000"/>
          <w:sz w:val="32"/>
          <w:szCs w:val="32"/>
        </w:rPr>
        <w:t xml:space="preserve"> Art</w:t>
      </w:r>
      <w:r w:rsidRPr="003A70F2">
        <w:rPr>
          <w:rFonts w:ascii="Calibri" w:hAnsi="Calibri" w:cs="Calibri"/>
          <w:color w:val="000000"/>
          <w:sz w:val="32"/>
          <w:szCs w:val="32"/>
        </w:rPr>
        <w:t> (1985) et </w:t>
      </w:r>
      <w:proofErr w:type="spellStart"/>
      <w:r w:rsidRPr="003A70F2">
        <w:rPr>
          <w:rFonts w:ascii="Calibri" w:hAnsi="Calibri" w:cs="Calibri"/>
          <w:i/>
          <w:iCs/>
          <w:color w:val="000000"/>
          <w:sz w:val="32"/>
          <w:szCs w:val="32"/>
        </w:rPr>
        <w:t>Understanding</w:t>
      </w:r>
      <w:proofErr w:type="spellEnd"/>
      <w:r w:rsidRPr="003A70F2">
        <w:rPr>
          <w:rFonts w:ascii="Calibri" w:hAnsi="Calibri" w:cs="Calibri"/>
          <w:i/>
          <w:iCs/>
          <w:color w:val="000000"/>
          <w:sz w:val="32"/>
          <w:szCs w:val="32"/>
        </w:rPr>
        <w:t xml:space="preserve"> Comics</w:t>
      </w:r>
      <w:r w:rsidRPr="003A70F2">
        <w:rPr>
          <w:rFonts w:ascii="Calibri" w:hAnsi="Calibri" w:cs="Calibri"/>
          <w:color w:val="000000"/>
          <w:sz w:val="32"/>
          <w:szCs w:val="32"/>
        </w:rPr>
        <w:t xml:space="preserve">, de Scott </w:t>
      </w:r>
      <w:proofErr w:type="spellStart"/>
      <w:r w:rsidRPr="003A70F2">
        <w:rPr>
          <w:rFonts w:ascii="Calibri" w:hAnsi="Calibri" w:cs="Calibri"/>
          <w:color w:val="000000"/>
          <w:sz w:val="32"/>
          <w:szCs w:val="32"/>
        </w:rPr>
        <w:t>McCloud</w:t>
      </w:r>
      <w:proofErr w:type="spellEnd"/>
      <w:r w:rsidRPr="003A70F2">
        <w:rPr>
          <w:rFonts w:ascii="Calibri" w:hAnsi="Calibri" w:cs="Calibri"/>
          <w:color w:val="000000"/>
          <w:sz w:val="32"/>
          <w:szCs w:val="32"/>
        </w:rPr>
        <w:t xml:space="preserve"> (1993). Eisner définissait l’art séquentiel comme « l’art et la forme littéraire qui procède par arrangement d’images et de mots pour narrer une histoire ou dramatiser une idée ». La bande dessinée en était, selon lui, la forme moderne dominante, et sa principale « application au support papier ». Scott </w:t>
      </w:r>
      <w:proofErr w:type="spellStart"/>
      <w:r w:rsidRPr="003A70F2">
        <w:rPr>
          <w:rFonts w:ascii="Calibri" w:hAnsi="Calibri" w:cs="Calibri"/>
          <w:color w:val="000000"/>
          <w:sz w:val="32"/>
          <w:szCs w:val="32"/>
        </w:rPr>
        <w:t>McCloud</w:t>
      </w:r>
      <w:proofErr w:type="spellEnd"/>
      <w:r w:rsidRPr="003A70F2">
        <w:rPr>
          <w:rFonts w:ascii="Calibri" w:hAnsi="Calibri" w:cs="Calibri"/>
          <w:color w:val="000000"/>
          <w:sz w:val="32"/>
          <w:szCs w:val="32"/>
        </w:rPr>
        <w:t>, qui s’est expressément rangé sous le patronage d’Eisner, donnait pour sa part de la bande dessinée la définition suivante : « images picturales et autres, fixes, volontairement juxtaposées en séquences ».</w:t>
      </w:r>
    </w:p>
    <w:p w14:paraId="5A1484A4" w14:textId="77777777" w:rsidR="00F666B5" w:rsidRDefault="00F666B5" w:rsidP="003A37C8">
      <w:pPr>
        <w:pStyle w:val="first-letter-styles"/>
        <w:spacing w:after="300"/>
        <w:rPr>
          <w:rFonts w:ascii="Calibri" w:hAnsi="Calibri" w:cs="Calibri"/>
          <w:color w:val="000000"/>
          <w:sz w:val="32"/>
          <w:szCs w:val="32"/>
        </w:rPr>
      </w:pPr>
      <w:r>
        <w:rPr>
          <w:rFonts w:ascii="Calibri" w:hAnsi="Calibri" w:cs="Calibri"/>
          <w:color w:val="000000"/>
          <w:sz w:val="32"/>
          <w:szCs w:val="32"/>
        </w:rPr>
        <w:t xml:space="preserve">Will Eisner </w:t>
      </w:r>
    </w:p>
    <w:p w14:paraId="58583DDB" w14:textId="08AC6E6A" w:rsidR="003A70F2" w:rsidRPr="00F666B5" w:rsidRDefault="00F666B5" w:rsidP="003A37C8">
      <w:pPr>
        <w:pStyle w:val="first-letter-styles"/>
        <w:spacing w:after="300"/>
        <w:rPr>
          <w:rFonts w:ascii="Calibri" w:hAnsi="Calibri" w:cs="Calibri"/>
          <w:sz w:val="32"/>
          <w:szCs w:val="32"/>
        </w:rPr>
      </w:pPr>
      <w:r w:rsidRPr="00F666B5">
        <w:rPr>
          <w:rFonts w:ascii="Calibri" w:hAnsi="Calibri" w:cs="Calibri"/>
          <w:color w:val="000000"/>
          <w:sz w:val="32"/>
          <w:szCs w:val="32"/>
        </w:rPr>
        <w:t>En 1978, </w:t>
      </w:r>
      <w:hyperlink r:id="rId12" w:tooltip="Un pacte avec Dieu" w:history="1">
        <w:r w:rsidRPr="00F666B5">
          <w:rPr>
            <w:rStyle w:val="Lienhypertexte"/>
            <w:rFonts w:ascii="Calibri" w:hAnsi="Calibri" w:cs="Calibri"/>
            <w:i/>
            <w:iCs/>
            <w:color w:val="auto"/>
            <w:sz w:val="32"/>
            <w:szCs w:val="32"/>
          </w:rPr>
          <w:t>Un pacte avec Dieu</w:t>
        </w:r>
      </w:hyperlink>
      <w:r w:rsidRPr="00F666B5">
        <w:rPr>
          <w:rFonts w:ascii="Calibri" w:hAnsi="Calibri" w:cs="Calibri"/>
          <w:sz w:val="32"/>
          <w:szCs w:val="32"/>
        </w:rPr>
        <w:t> marque la naissance américaine du « </w:t>
      </w:r>
      <w:proofErr w:type="spellStart"/>
      <w:r w:rsidRPr="00F666B5">
        <w:rPr>
          <w:rFonts w:ascii="Calibri" w:hAnsi="Calibri" w:cs="Calibri"/>
          <w:i/>
          <w:iCs/>
          <w:sz w:val="32"/>
          <w:szCs w:val="32"/>
        </w:rPr>
        <w:t>graphic</w:t>
      </w:r>
      <w:proofErr w:type="spellEnd"/>
      <w:r w:rsidRPr="00F666B5">
        <w:rPr>
          <w:rFonts w:ascii="Calibri" w:hAnsi="Calibri" w:cs="Calibri"/>
          <w:i/>
          <w:iCs/>
          <w:sz w:val="32"/>
          <w:szCs w:val="32"/>
        </w:rPr>
        <w:t xml:space="preserve"> </w:t>
      </w:r>
      <w:proofErr w:type="spellStart"/>
      <w:r w:rsidRPr="00F666B5">
        <w:rPr>
          <w:rFonts w:ascii="Calibri" w:hAnsi="Calibri" w:cs="Calibri"/>
          <w:i/>
          <w:iCs/>
          <w:sz w:val="32"/>
          <w:szCs w:val="32"/>
        </w:rPr>
        <w:t>novel</w:t>
      </w:r>
      <w:proofErr w:type="spellEnd"/>
      <w:r w:rsidRPr="00F666B5">
        <w:rPr>
          <w:rFonts w:ascii="Calibri" w:hAnsi="Calibri" w:cs="Calibri"/>
          <w:sz w:val="32"/>
          <w:szCs w:val="32"/>
        </w:rPr>
        <w:t> » (roman graphique) selon l'expression qu'Eisner forge lui-même. Il déploie cette veine dans ses ouvrages suivants, parmi lesquels </w:t>
      </w:r>
      <w:hyperlink r:id="rId13" w:tooltip="L'Appel de l'espace" w:history="1">
        <w:r w:rsidRPr="00F666B5">
          <w:rPr>
            <w:rStyle w:val="Lienhypertexte"/>
            <w:rFonts w:ascii="Calibri" w:hAnsi="Calibri" w:cs="Calibri"/>
            <w:i/>
            <w:iCs/>
            <w:color w:val="auto"/>
            <w:sz w:val="32"/>
            <w:szCs w:val="32"/>
          </w:rPr>
          <w:t>L'Appel de l'espace</w:t>
        </w:r>
      </w:hyperlink>
      <w:r w:rsidRPr="00F666B5">
        <w:rPr>
          <w:rFonts w:ascii="Calibri" w:hAnsi="Calibri" w:cs="Calibri"/>
          <w:sz w:val="32"/>
          <w:szCs w:val="32"/>
        </w:rPr>
        <w:t> (1978-1980), </w:t>
      </w:r>
      <w:hyperlink r:id="rId14" w:tooltip="Big City (bande dessinée) (page inexistante)" w:history="1">
        <w:r w:rsidRPr="00F666B5">
          <w:rPr>
            <w:rStyle w:val="Lienhypertexte"/>
            <w:rFonts w:ascii="Calibri" w:hAnsi="Calibri" w:cs="Calibri"/>
            <w:i/>
            <w:iCs/>
            <w:color w:val="auto"/>
            <w:sz w:val="32"/>
            <w:szCs w:val="32"/>
          </w:rPr>
          <w:t>Big City</w:t>
        </w:r>
      </w:hyperlink>
      <w:r w:rsidRPr="00F666B5">
        <w:rPr>
          <w:rFonts w:ascii="Calibri" w:hAnsi="Calibri" w:cs="Calibri"/>
          <w:sz w:val="32"/>
          <w:szCs w:val="32"/>
        </w:rPr>
        <w:t> (1985-1992) ou </w:t>
      </w:r>
      <w:proofErr w:type="spellStart"/>
      <w:r w:rsidRPr="00F666B5">
        <w:rPr>
          <w:rFonts w:ascii="Calibri" w:hAnsi="Calibri" w:cs="Calibri"/>
          <w:i/>
          <w:iCs/>
          <w:sz w:val="32"/>
          <w:szCs w:val="32"/>
        </w:rPr>
        <w:fldChar w:fldCharType="begin"/>
      </w:r>
      <w:r w:rsidRPr="00F666B5">
        <w:rPr>
          <w:rFonts w:ascii="Calibri" w:hAnsi="Calibri" w:cs="Calibri"/>
          <w:i/>
          <w:iCs/>
          <w:sz w:val="32"/>
          <w:szCs w:val="32"/>
        </w:rPr>
        <w:instrText>HYPERLINK "https://fr.wikipedia.org/wiki/Fagin" \o "Fagin"</w:instrText>
      </w:r>
      <w:r w:rsidRPr="00F666B5">
        <w:rPr>
          <w:rFonts w:ascii="Calibri" w:hAnsi="Calibri" w:cs="Calibri"/>
          <w:i/>
          <w:iCs/>
          <w:sz w:val="32"/>
          <w:szCs w:val="32"/>
        </w:rPr>
      </w:r>
      <w:r w:rsidRPr="00F666B5">
        <w:rPr>
          <w:rFonts w:ascii="Calibri" w:hAnsi="Calibri" w:cs="Calibri"/>
          <w:i/>
          <w:iCs/>
          <w:sz w:val="32"/>
          <w:szCs w:val="32"/>
        </w:rPr>
        <w:fldChar w:fldCharType="separate"/>
      </w:r>
      <w:r w:rsidRPr="00F666B5">
        <w:rPr>
          <w:rStyle w:val="Lienhypertexte"/>
          <w:rFonts w:ascii="Calibri" w:hAnsi="Calibri" w:cs="Calibri"/>
          <w:i/>
          <w:iCs/>
          <w:color w:val="auto"/>
          <w:sz w:val="32"/>
          <w:szCs w:val="32"/>
        </w:rPr>
        <w:t>Fagin</w:t>
      </w:r>
      <w:proofErr w:type="spellEnd"/>
      <w:r w:rsidRPr="00F666B5">
        <w:rPr>
          <w:rStyle w:val="Lienhypertexte"/>
          <w:rFonts w:ascii="Calibri" w:hAnsi="Calibri" w:cs="Calibri"/>
          <w:i/>
          <w:iCs/>
          <w:color w:val="auto"/>
          <w:sz w:val="32"/>
          <w:szCs w:val="32"/>
        </w:rPr>
        <w:t xml:space="preserve"> le Juif</w:t>
      </w:r>
      <w:r w:rsidRPr="00F666B5">
        <w:rPr>
          <w:rFonts w:ascii="Calibri" w:hAnsi="Calibri" w:cs="Calibri"/>
          <w:sz w:val="32"/>
          <w:szCs w:val="32"/>
        </w:rPr>
        <w:fldChar w:fldCharType="end"/>
      </w:r>
      <w:r w:rsidRPr="00F666B5">
        <w:rPr>
          <w:rFonts w:ascii="Calibri" w:hAnsi="Calibri" w:cs="Calibri"/>
          <w:sz w:val="32"/>
          <w:szCs w:val="32"/>
        </w:rPr>
        <w:t> (2003). Sa dernière œuvre, </w:t>
      </w:r>
      <w:hyperlink r:id="rId15" w:tooltip="Le Complot (bande dessinée) (page inexistante)" w:history="1">
        <w:r w:rsidRPr="00F666B5">
          <w:rPr>
            <w:rStyle w:val="Lienhypertexte"/>
            <w:rFonts w:ascii="Calibri" w:hAnsi="Calibri" w:cs="Calibri"/>
            <w:i/>
            <w:iCs/>
            <w:color w:val="auto"/>
            <w:sz w:val="32"/>
            <w:szCs w:val="32"/>
          </w:rPr>
          <w:t>Le Complot</w:t>
        </w:r>
      </w:hyperlink>
      <w:r w:rsidRPr="00F666B5">
        <w:rPr>
          <w:rFonts w:ascii="Calibri" w:hAnsi="Calibri" w:cs="Calibri"/>
          <w:sz w:val="32"/>
          <w:szCs w:val="32"/>
        </w:rPr>
        <w:t>, consacrée au </w:t>
      </w:r>
      <w:hyperlink r:id="rId16" w:tooltip="Protocole des Sages de Sion" w:history="1">
        <w:r w:rsidRPr="00F666B5">
          <w:rPr>
            <w:rStyle w:val="Lienhypertexte"/>
            <w:rFonts w:ascii="Calibri" w:hAnsi="Calibri" w:cs="Calibri"/>
            <w:color w:val="auto"/>
            <w:sz w:val="32"/>
            <w:szCs w:val="32"/>
          </w:rPr>
          <w:t>Protocole des Sages de Sion</w:t>
        </w:r>
      </w:hyperlink>
      <w:r w:rsidRPr="00F666B5">
        <w:rPr>
          <w:rFonts w:ascii="Calibri" w:hAnsi="Calibri" w:cs="Calibri"/>
          <w:sz w:val="32"/>
          <w:szCs w:val="32"/>
        </w:rPr>
        <w:t>, est publiée peu de temps après sa mort, en 2005. Il s'intéresse dans ses ouvrages à la vie urbaine, à la judéité et plus généralement aux relations entre les hommes. Il profite de cette deuxième carrière pour publier deux importants ouvrages consacrés aux techniques et à la </w:t>
      </w:r>
      <w:hyperlink r:id="rId17" w:tooltip="Étude de la bande dessinée" w:history="1">
        <w:r w:rsidRPr="00F666B5">
          <w:rPr>
            <w:rStyle w:val="Lienhypertexte"/>
            <w:rFonts w:ascii="Calibri" w:hAnsi="Calibri" w:cs="Calibri"/>
            <w:color w:val="auto"/>
            <w:sz w:val="32"/>
            <w:szCs w:val="32"/>
          </w:rPr>
          <w:t>théorie de la bande dessinée</w:t>
        </w:r>
      </w:hyperlink>
      <w:r w:rsidRPr="00F666B5">
        <w:rPr>
          <w:rFonts w:ascii="Calibri" w:hAnsi="Calibri" w:cs="Calibri"/>
          <w:sz w:val="32"/>
          <w:szCs w:val="32"/>
        </w:rPr>
        <w:t>, </w:t>
      </w:r>
      <w:hyperlink r:id="rId18" w:tooltip="La Bande dessinée, art séquentiel (page inexistante)" w:history="1">
        <w:r w:rsidRPr="00F666B5">
          <w:rPr>
            <w:rStyle w:val="Lienhypertexte"/>
            <w:rFonts w:ascii="Calibri" w:hAnsi="Calibri" w:cs="Calibri"/>
            <w:i/>
            <w:iCs/>
            <w:color w:val="auto"/>
            <w:sz w:val="32"/>
            <w:szCs w:val="32"/>
          </w:rPr>
          <w:t>La Bande dessinée, art séquentiel</w:t>
        </w:r>
      </w:hyperlink>
      <w:r w:rsidRPr="00F666B5">
        <w:rPr>
          <w:rFonts w:ascii="Calibri" w:hAnsi="Calibri" w:cs="Calibri"/>
          <w:i/>
          <w:iCs/>
          <w:sz w:val="32"/>
          <w:szCs w:val="32"/>
        </w:rPr>
        <w:t> </w:t>
      </w:r>
      <w:hyperlink r:id="rId19" w:tooltip="en:Comics and Sequential Art" w:history="1">
        <w:r w:rsidRPr="00F666B5">
          <w:rPr>
            <w:rStyle w:val="Lienhypertexte"/>
            <w:rFonts w:ascii="Calibri" w:hAnsi="Calibri" w:cs="Calibri"/>
            <w:b/>
            <w:bCs/>
            <w:color w:val="auto"/>
            <w:sz w:val="32"/>
            <w:szCs w:val="32"/>
          </w:rPr>
          <w:t>(en)</w:t>
        </w:r>
      </w:hyperlink>
      <w:r w:rsidRPr="00F666B5">
        <w:rPr>
          <w:rFonts w:ascii="Calibri" w:hAnsi="Calibri" w:cs="Calibri"/>
          <w:sz w:val="32"/>
          <w:szCs w:val="32"/>
        </w:rPr>
        <w:t> (1985) et </w:t>
      </w:r>
      <w:hyperlink r:id="rId20" w:tooltip="Le Récit graphique. Narration et bande dessinée (page inexistante)" w:history="1">
        <w:r w:rsidRPr="00F666B5">
          <w:rPr>
            <w:rStyle w:val="Lienhypertexte"/>
            <w:rFonts w:ascii="Calibri" w:hAnsi="Calibri" w:cs="Calibri"/>
            <w:i/>
            <w:iCs/>
            <w:color w:val="auto"/>
            <w:sz w:val="32"/>
            <w:szCs w:val="32"/>
          </w:rPr>
          <w:t>Le Récit graphique. Narration et bande dessinée</w:t>
        </w:r>
      </w:hyperlink>
      <w:r w:rsidRPr="00F666B5">
        <w:rPr>
          <w:rFonts w:ascii="Calibri" w:hAnsi="Calibri" w:cs="Calibri"/>
          <w:i/>
          <w:iCs/>
          <w:sz w:val="32"/>
          <w:szCs w:val="32"/>
        </w:rPr>
        <w:t> </w:t>
      </w:r>
      <w:hyperlink r:id="rId21" w:tooltip="en:Graphic Storytelling and Visual Narrative" w:history="1">
        <w:r w:rsidRPr="00F666B5">
          <w:rPr>
            <w:rStyle w:val="Lienhypertexte"/>
            <w:rFonts w:ascii="Calibri" w:hAnsi="Calibri" w:cs="Calibri"/>
            <w:b/>
            <w:bCs/>
            <w:color w:val="auto"/>
            <w:sz w:val="32"/>
            <w:szCs w:val="32"/>
          </w:rPr>
          <w:t>(en)</w:t>
        </w:r>
      </w:hyperlink>
      <w:r w:rsidRPr="00F666B5">
        <w:rPr>
          <w:rFonts w:ascii="Calibri" w:hAnsi="Calibri" w:cs="Calibri"/>
          <w:sz w:val="32"/>
          <w:szCs w:val="32"/>
        </w:rPr>
        <w:t> (1995).</w:t>
      </w:r>
    </w:p>
    <w:p w14:paraId="47B97AFA" w14:textId="17897FC5" w:rsidR="003A70F2" w:rsidRPr="00F666B5" w:rsidRDefault="00F666B5" w:rsidP="003A37C8">
      <w:pPr>
        <w:pStyle w:val="first-letter-styles"/>
        <w:spacing w:after="300"/>
        <w:rPr>
          <w:rFonts w:ascii="Calibri" w:hAnsi="Calibri" w:cs="Calibri"/>
          <w:color w:val="000000"/>
          <w:sz w:val="32"/>
          <w:szCs w:val="32"/>
        </w:rPr>
      </w:pPr>
      <w:r w:rsidRPr="00F666B5">
        <w:rPr>
          <w:rFonts w:ascii="Calibri" w:hAnsi="Calibri" w:cs="Calibri"/>
          <w:color w:val="000000"/>
          <w:sz w:val="32"/>
          <w:szCs w:val="32"/>
        </w:rPr>
        <w:t xml:space="preserve">Tout au long de son livre, Scott </w:t>
      </w:r>
      <w:proofErr w:type="spellStart"/>
      <w:r w:rsidRPr="00F666B5">
        <w:rPr>
          <w:rFonts w:ascii="Calibri" w:hAnsi="Calibri" w:cs="Calibri"/>
          <w:color w:val="000000"/>
          <w:sz w:val="32"/>
          <w:szCs w:val="32"/>
        </w:rPr>
        <w:t>McCloud</w:t>
      </w:r>
      <w:proofErr w:type="spellEnd"/>
      <w:r w:rsidRPr="00F666B5">
        <w:rPr>
          <w:rFonts w:ascii="Calibri" w:hAnsi="Calibri" w:cs="Calibri"/>
          <w:color w:val="000000"/>
          <w:sz w:val="32"/>
          <w:szCs w:val="32"/>
        </w:rPr>
        <w:t xml:space="preserve"> brinqueballera LA bande dessinée de notion en notion, de définition en définition, de paradigme en paradigme, en conservant pour chacun d’entre eux des contours si indéterminés qu’il sera bien difficile de se rebiffer : comment s’opposer avec clarté à une tentative d’annexion dont on ne voit que très confusément, au fond, ce qu’elle annexe, et à quoi exactement elle annexe ? Ces champs s’avèreront souvent si indéterminés qu’ils opèreront d’étranges contorsions théoriques et </w:t>
      </w:r>
      <w:r w:rsidRPr="00F666B5">
        <w:rPr>
          <w:rFonts w:ascii="Calibri" w:hAnsi="Calibri" w:cs="Calibri"/>
          <w:color w:val="000000"/>
          <w:sz w:val="32"/>
          <w:szCs w:val="32"/>
        </w:rPr>
        <w:lastRenderedPageBreak/>
        <w:t>se replieront sur eux-mêmes jusqu’à l’</w:t>
      </w:r>
      <w:proofErr w:type="spellStart"/>
      <w:r w:rsidRPr="00F666B5">
        <w:rPr>
          <w:rFonts w:ascii="Calibri" w:hAnsi="Calibri" w:cs="Calibri"/>
          <w:color w:val="000000"/>
          <w:sz w:val="32"/>
          <w:szCs w:val="32"/>
        </w:rPr>
        <w:t>autodévoration</w:t>
      </w:r>
      <w:proofErr w:type="spellEnd"/>
      <w:r w:rsidRPr="00F666B5">
        <w:rPr>
          <w:rFonts w:ascii="Calibri" w:hAnsi="Calibri" w:cs="Calibri"/>
          <w:color w:val="000000"/>
          <w:sz w:val="32"/>
          <w:szCs w:val="32"/>
        </w:rPr>
        <w:t>.</w:t>
      </w:r>
      <w:r w:rsidRPr="00F666B5">
        <w:rPr>
          <w:rFonts w:ascii="Calibri" w:hAnsi="Calibri" w:cs="Calibri"/>
          <w:color w:val="000000"/>
          <w:sz w:val="32"/>
          <w:szCs w:val="32"/>
        </w:rPr>
        <w:br/>
        <w:t xml:space="preserve">Je tenterai dans ce texte, à chaque fois que se présentera une de ces annexions sous un prétexte méthodique quelconque, de mettre en évidence la définition que Scott </w:t>
      </w:r>
      <w:proofErr w:type="spellStart"/>
      <w:r w:rsidRPr="00F666B5">
        <w:rPr>
          <w:rFonts w:ascii="Calibri" w:hAnsi="Calibri" w:cs="Calibri"/>
          <w:color w:val="000000"/>
          <w:sz w:val="32"/>
          <w:szCs w:val="32"/>
        </w:rPr>
        <w:t>McCloud</w:t>
      </w:r>
      <w:proofErr w:type="spellEnd"/>
      <w:r w:rsidRPr="00F666B5">
        <w:rPr>
          <w:rFonts w:ascii="Calibri" w:hAnsi="Calibri" w:cs="Calibri"/>
          <w:color w:val="000000"/>
          <w:sz w:val="32"/>
          <w:szCs w:val="32"/>
        </w:rPr>
        <w:t xml:space="preserve"> fait de ce champ, explicitement ou non, et les implications critiques qui en découlent</w:t>
      </w:r>
      <w:r w:rsidRPr="00F666B5">
        <w:rPr>
          <w:rFonts w:ascii="Calibri" w:hAnsi="Calibri" w:cs="Calibri"/>
          <w:color w:val="000000"/>
          <w:sz w:val="32"/>
          <w:szCs w:val="32"/>
          <w:vertAlign w:val="superscript"/>
        </w:rPr>
        <w:t>[</w:t>
      </w:r>
      <w:hyperlink r:id="rId22" w:anchor="footnote_0_5605" w:history="1">
        <w:r w:rsidRPr="00F666B5">
          <w:rPr>
            <w:rStyle w:val="Lienhypertexte"/>
            <w:rFonts w:ascii="Calibri" w:hAnsi="Calibri" w:cs="Calibri"/>
            <w:sz w:val="32"/>
            <w:szCs w:val="32"/>
          </w:rPr>
          <w:t>1</w:t>
        </w:r>
      </w:hyperlink>
      <w:r w:rsidRPr="00F666B5">
        <w:rPr>
          <w:rFonts w:ascii="Calibri" w:hAnsi="Calibri" w:cs="Calibri"/>
          <w:color w:val="000000"/>
          <w:sz w:val="32"/>
          <w:szCs w:val="32"/>
          <w:vertAlign w:val="superscript"/>
        </w:rPr>
        <w:t>]</w:t>
      </w:r>
      <w:r w:rsidRPr="00F666B5">
        <w:rPr>
          <w:rFonts w:ascii="Calibri" w:hAnsi="Calibri" w:cs="Calibri"/>
          <w:color w:val="000000"/>
          <w:sz w:val="32"/>
          <w:szCs w:val="32"/>
        </w:rPr>
        <w:t>.</w:t>
      </w:r>
    </w:p>
    <w:p w14:paraId="32DE8FB6" w14:textId="3B1F972B" w:rsidR="00E01AB1" w:rsidRPr="00650D99" w:rsidRDefault="00A24CED" w:rsidP="00C51D8C">
      <w:pPr>
        <w:pStyle w:val="first-letter-styles"/>
        <w:rPr>
          <w:rFonts w:ascii="Calibri" w:hAnsi="Calibri" w:cs="Calibri"/>
          <w:i/>
          <w:iCs/>
          <w:color w:val="FF0000"/>
          <w:sz w:val="26"/>
          <w:szCs w:val="26"/>
        </w:rPr>
      </w:pPr>
      <w:r w:rsidRPr="00650D99">
        <w:rPr>
          <w:rFonts w:ascii="Calibri" w:hAnsi="Calibri" w:cs="Calibri"/>
          <w:i/>
          <w:iCs/>
          <w:color w:val="000000"/>
          <w:sz w:val="26"/>
          <w:szCs w:val="26"/>
        </w:rPr>
        <w:t>« </w:t>
      </w:r>
      <w:r w:rsidR="000B5FA7" w:rsidRPr="00650D99">
        <w:rPr>
          <w:rFonts w:ascii="Calibri" w:hAnsi="Calibri" w:cs="Calibri"/>
          <w:i/>
          <w:iCs/>
          <w:color w:val="000000"/>
          <w:sz w:val="26"/>
          <w:szCs w:val="26"/>
        </w:rPr>
        <w:t xml:space="preserve">Les images se présentent rarement seules. Elles vivent en colonies nombreuses et c’est souvent la série, la collection qui leur donne un sens. Une image solitaire est une expression globale, inarticulée. Ce n’est qu’insérée dans une suite, comparée, contrastée, que l’on peut commencer à parler non pas d’une grammaire mais au moins d’une syntaxe de l’image, et espérer pouvoir lui faire dire autre chose que ce qu’elle montre. </w:t>
      </w:r>
      <w:r w:rsidR="00AD6E9D" w:rsidRPr="00650D99">
        <w:rPr>
          <w:rFonts w:ascii="Calibri" w:hAnsi="Calibri" w:cs="Calibri"/>
          <w:i/>
          <w:iCs/>
          <w:color w:val="FF0000"/>
          <w:sz w:val="26"/>
          <w:szCs w:val="26"/>
        </w:rPr>
        <w:t>Suites pariétales</w:t>
      </w:r>
    </w:p>
    <w:p w14:paraId="0148A15C" w14:textId="15BE819B" w:rsidR="00463D45" w:rsidRPr="00650D99" w:rsidRDefault="000B5FA7" w:rsidP="00FA29FD">
      <w:pPr>
        <w:pStyle w:val="first-letter-styles"/>
        <w:spacing w:before="0" w:after="300"/>
        <w:rPr>
          <w:rFonts w:ascii="Calibri" w:hAnsi="Calibri" w:cs="Calibri"/>
          <w:i/>
          <w:iCs/>
          <w:color w:val="000000"/>
          <w:sz w:val="26"/>
          <w:szCs w:val="26"/>
        </w:rPr>
      </w:pPr>
      <w:r w:rsidRPr="00650D99">
        <w:rPr>
          <w:rFonts w:ascii="Calibri" w:hAnsi="Calibri" w:cs="Calibri"/>
          <w:i/>
          <w:iCs/>
          <w:color w:val="000000"/>
          <w:sz w:val="26"/>
          <w:szCs w:val="26"/>
        </w:rPr>
        <w:t>Même les œuvres réputées uniques ont une famille que le documentaliste n’ignore pas : le tableau est précédé d’esquisses, accompagné de variantes et de copies, suivi d’innombrables reproductions. Il fait partie d’une collection, entre dans un recueil puis dans une banque d’images. Le documentaliste doit situer chaque image dans des séries qui ne sont pas homogènes : suites, collections, reproductions qui, dans le monde éditorial, peuvent donner le vertige. À quel documentaliste servirait la Joconde s’il n’avait pas accès à une bonne reproduction ?</w:t>
      </w:r>
      <w:r w:rsidR="00350D24" w:rsidRPr="00650D99">
        <w:rPr>
          <w:rFonts w:ascii="Calibri" w:hAnsi="Calibri" w:cs="Calibri"/>
          <w:i/>
          <w:iCs/>
          <w:color w:val="000000"/>
          <w:sz w:val="26"/>
          <w:szCs w:val="26"/>
        </w:rPr>
        <w:t> »</w:t>
      </w:r>
      <w:r w:rsidR="00463D45" w:rsidRPr="00650D99">
        <w:rPr>
          <w:rFonts w:ascii="Calibri" w:hAnsi="Calibri" w:cs="Calibri"/>
          <w:i/>
          <w:iCs/>
          <w:color w:val="000000"/>
          <w:sz w:val="26"/>
          <w:szCs w:val="26"/>
        </w:rPr>
        <w:t>…</w:t>
      </w:r>
      <w:r w:rsidRPr="00650D99">
        <w:rPr>
          <w:rFonts w:ascii="Calibri" w:hAnsi="Calibri" w:cs="Calibri"/>
          <w:i/>
          <w:iCs/>
          <w:color w:val="000000"/>
          <w:sz w:val="26"/>
          <w:szCs w:val="26"/>
        </w:rPr>
        <w:t> </w:t>
      </w:r>
    </w:p>
    <w:p w14:paraId="42647C22" w14:textId="6ECC9308" w:rsidR="0099308C" w:rsidRPr="00650D99" w:rsidRDefault="0099308C" w:rsidP="00FA29FD">
      <w:pPr>
        <w:pStyle w:val="first-letter-styles"/>
        <w:spacing w:before="0" w:after="300"/>
        <w:rPr>
          <w:rFonts w:ascii="Calibri" w:hAnsi="Calibri" w:cs="Calibri"/>
          <w:i/>
          <w:iCs/>
          <w:color w:val="FF0000"/>
          <w:sz w:val="26"/>
          <w:szCs w:val="26"/>
        </w:rPr>
      </w:pPr>
      <w:r w:rsidRPr="00650D99">
        <w:rPr>
          <w:rFonts w:ascii="Calibri" w:hAnsi="Calibri" w:cs="Calibri"/>
          <w:i/>
          <w:iCs/>
          <w:color w:val="FF0000"/>
          <w:sz w:val="26"/>
          <w:szCs w:val="26"/>
        </w:rPr>
        <w:t>Les esquisses</w:t>
      </w:r>
      <w:r w:rsidR="00F5726B" w:rsidRPr="00650D99">
        <w:rPr>
          <w:rFonts w:ascii="Calibri" w:hAnsi="Calibri" w:cs="Calibri"/>
          <w:i/>
          <w:iCs/>
          <w:color w:val="FF0000"/>
          <w:sz w:val="26"/>
          <w:szCs w:val="26"/>
        </w:rPr>
        <w:t>,  les vitraux</w:t>
      </w:r>
      <w:r w:rsidR="00454027" w:rsidRPr="00650D99">
        <w:rPr>
          <w:rFonts w:ascii="Calibri" w:hAnsi="Calibri" w:cs="Calibri"/>
          <w:i/>
          <w:iCs/>
          <w:color w:val="FF0000"/>
          <w:sz w:val="26"/>
          <w:szCs w:val="26"/>
        </w:rPr>
        <w:t xml:space="preserve">, </w:t>
      </w:r>
      <w:r w:rsidR="00A05181" w:rsidRPr="00650D99">
        <w:rPr>
          <w:rFonts w:ascii="Calibri" w:hAnsi="Calibri" w:cs="Calibri"/>
          <w:i/>
          <w:iCs/>
          <w:color w:val="FF0000"/>
          <w:sz w:val="26"/>
          <w:szCs w:val="26"/>
        </w:rPr>
        <w:t xml:space="preserve">les retables, </w:t>
      </w:r>
      <w:r w:rsidR="00454027" w:rsidRPr="00650D99">
        <w:rPr>
          <w:rFonts w:ascii="Calibri" w:hAnsi="Calibri" w:cs="Calibri"/>
          <w:i/>
          <w:iCs/>
          <w:color w:val="FF0000"/>
          <w:sz w:val="26"/>
          <w:szCs w:val="26"/>
        </w:rPr>
        <w:t>les tapisseries</w:t>
      </w:r>
    </w:p>
    <w:p w14:paraId="549D1C59" w14:textId="4793378A" w:rsidR="009A0CF2" w:rsidRPr="00650D99" w:rsidRDefault="009A0CF2" w:rsidP="009A0CF2">
      <w:pPr>
        <w:pStyle w:val="first-letter-styles"/>
        <w:spacing w:after="300"/>
        <w:rPr>
          <w:rFonts w:ascii="Calibri" w:hAnsi="Calibri" w:cs="Calibri"/>
          <w:i/>
          <w:iCs/>
          <w:color w:val="FF0000"/>
          <w:sz w:val="26"/>
          <w:szCs w:val="26"/>
        </w:rPr>
      </w:pPr>
    </w:p>
    <w:p w14:paraId="383239FC" w14:textId="77777777" w:rsidR="00425C34" w:rsidRPr="00650D99" w:rsidRDefault="00425C34" w:rsidP="00FA29FD">
      <w:pPr>
        <w:pStyle w:val="first-letter-styles"/>
        <w:spacing w:before="0" w:after="300"/>
        <w:rPr>
          <w:rFonts w:ascii="Calibri" w:hAnsi="Calibri" w:cs="Calibri"/>
          <w:i/>
          <w:iCs/>
          <w:color w:val="000000"/>
          <w:sz w:val="26"/>
          <w:szCs w:val="26"/>
        </w:rPr>
      </w:pPr>
    </w:p>
    <w:p w14:paraId="3AD1CBD1" w14:textId="097C5C24" w:rsidR="00425C34" w:rsidRPr="00650D99" w:rsidRDefault="00A15237" w:rsidP="00FA29FD">
      <w:pPr>
        <w:pStyle w:val="first-letter-styles"/>
        <w:spacing w:before="0" w:after="300"/>
        <w:rPr>
          <w:rFonts w:ascii="Calibri" w:hAnsi="Calibri" w:cs="Calibri"/>
          <w:color w:val="000000"/>
          <w:sz w:val="40"/>
          <w:szCs w:val="40"/>
        </w:rPr>
      </w:pPr>
      <w:r>
        <w:rPr>
          <w:rFonts w:ascii="Calibri" w:hAnsi="Calibri" w:cs="Calibri"/>
          <w:color w:val="000000"/>
          <w:sz w:val="40"/>
          <w:szCs w:val="40"/>
        </w:rPr>
        <w:t xml:space="preserve">III </w:t>
      </w:r>
      <w:r w:rsidR="00425C34" w:rsidRPr="00650D99">
        <w:rPr>
          <w:rFonts w:ascii="Calibri" w:hAnsi="Calibri" w:cs="Calibri"/>
          <w:color w:val="000000"/>
          <w:sz w:val="40"/>
          <w:szCs w:val="40"/>
        </w:rPr>
        <w:t xml:space="preserve">Les Images </w:t>
      </w:r>
      <w:r w:rsidR="00390331" w:rsidRPr="00650D99">
        <w:rPr>
          <w:rFonts w:ascii="Calibri" w:hAnsi="Calibri" w:cs="Calibri"/>
          <w:color w:val="000000"/>
          <w:sz w:val="40"/>
          <w:szCs w:val="40"/>
        </w:rPr>
        <w:t>ont permis de sortir de la réalité et d’inviter la fiction</w:t>
      </w:r>
    </w:p>
    <w:p w14:paraId="7D7EA397" w14:textId="4ED3BAAA" w:rsidR="00761B29" w:rsidRPr="00650D99" w:rsidRDefault="009641DA" w:rsidP="00FA29FD">
      <w:pPr>
        <w:pStyle w:val="first-letter-styles"/>
        <w:spacing w:before="0" w:after="300"/>
        <w:rPr>
          <w:rFonts w:ascii="Calibri" w:hAnsi="Calibri" w:cs="Calibri"/>
          <w:color w:val="000000"/>
          <w:sz w:val="26"/>
          <w:szCs w:val="26"/>
        </w:rPr>
      </w:pPr>
      <w:r w:rsidRPr="00650D99">
        <w:rPr>
          <w:rFonts w:ascii="Calibri" w:hAnsi="Calibri" w:cs="Calibri"/>
          <w:color w:val="000000"/>
          <w:sz w:val="26"/>
          <w:szCs w:val="26"/>
        </w:rPr>
        <w:t>…« </w:t>
      </w:r>
      <w:r w:rsidR="00761B29" w:rsidRPr="00650D99">
        <w:rPr>
          <w:rFonts w:ascii="Calibri" w:hAnsi="Calibri" w:cs="Calibri"/>
          <w:color w:val="000000"/>
          <w:sz w:val="26"/>
          <w:szCs w:val="26"/>
        </w:rPr>
        <w:t xml:space="preserve">L’afflux d’images nous intime impérieusement l’ordre de bien distinguer les degrés de parenté des images à leur modèle. Le rapport sensible qu’elles entretiennent avec lui ne doit jamais nous faire croire qu’elles sont de même nature. C’est une vieille histoire de sorcellerie dont notre civilisation ne s’est jamais déprise. Nous sourions des primitifs qui croient que l’on vole leur âme en prenant leur photo. Les récentes questions sur l’image pornographique ou les images de violence nous imposent cette rigueur minimale de ne pas sombrer dans la querelle des iconoclastes, ou dans ces pratiques magiques qui font prendre le simulacre pour son original. Seul la doctrine antique de l’imitation et, de nos jours, l’effet de réel créé par la photographie ont pu faire croire que l’image faisait partie de son modèle ou qu’elle en était l’émanation directe. La photographie numérique va nous libérer de la </w:t>
      </w:r>
      <w:r w:rsidR="00761B29" w:rsidRPr="00650D99">
        <w:rPr>
          <w:rFonts w:ascii="Calibri" w:hAnsi="Calibri" w:cs="Calibri"/>
          <w:color w:val="000000"/>
          <w:sz w:val="26"/>
          <w:szCs w:val="26"/>
        </w:rPr>
        <w:lastRenderedPageBreak/>
        <w:t>croyance en l’effet de réel. « La photographie adhère à la réalité », disait Barthes : l’image numérique l’en décolle. Elle redevient dessin, et l’on peut à nouveau photographier des fantasmes, que seuls les peintres savaient reproduire. L’image n’est pas transparente, elle oppose son opacité au réel, son épaisseur à son modèle. Le présentateur de la télévision n’est pas caché dans le poste.</w:t>
      </w:r>
      <w:r w:rsidRPr="00650D99">
        <w:rPr>
          <w:rFonts w:ascii="Calibri" w:hAnsi="Calibri" w:cs="Calibri"/>
          <w:color w:val="000000"/>
          <w:sz w:val="26"/>
          <w:szCs w:val="26"/>
        </w:rPr>
        <w:t> »</w:t>
      </w:r>
      <w:r w:rsidR="00A04A7B" w:rsidRPr="00650D99">
        <w:rPr>
          <w:rFonts w:ascii="Calibri" w:hAnsi="Calibri" w:cs="Calibri"/>
          <w:color w:val="000000"/>
          <w:sz w:val="26"/>
          <w:szCs w:val="26"/>
        </w:rPr>
        <w:t>…</w:t>
      </w:r>
    </w:p>
    <w:p w14:paraId="1901F604" w14:textId="77777777" w:rsidR="00BD3EF4" w:rsidRPr="007C448E" w:rsidRDefault="00BD3EF4" w:rsidP="00FA29FD">
      <w:pPr>
        <w:pStyle w:val="first-letter-styles"/>
        <w:spacing w:before="0" w:after="300"/>
        <w:rPr>
          <w:rFonts w:ascii="Calibri" w:hAnsi="Calibri" w:cs="Calibri"/>
          <w:color w:val="000000"/>
          <w:sz w:val="28"/>
          <w:szCs w:val="28"/>
        </w:rPr>
      </w:pPr>
    </w:p>
    <w:p w14:paraId="21F3FBA3" w14:textId="133FFE0D" w:rsidR="00A04A7B" w:rsidRPr="007C448E" w:rsidRDefault="00AE0460" w:rsidP="00FA29FD">
      <w:pPr>
        <w:pStyle w:val="first-letter-styles"/>
        <w:spacing w:before="0" w:after="300"/>
        <w:rPr>
          <w:rFonts w:ascii="Calibri" w:hAnsi="Calibri" w:cs="Calibri"/>
          <w:b/>
          <w:bCs/>
          <w:color w:val="000000"/>
          <w:sz w:val="28"/>
          <w:szCs w:val="28"/>
        </w:rPr>
      </w:pPr>
      <w:r w:rsidRPr="007C448E">
        <w:rPr>
          <w:rFonts w:ascii="Calibri" w:hAnsi="Calibri" w:cs="Calibri"/>
          <w:b/>
          <w:bCs/>
          <w:color w:val="000000"/>
          <w:sz w:val="28"/>
          <w:szCs w:val="28"/>
        </w:rPr>
        <w:t xml:space="preserve"> en forme de conclusion temporaire</w:t>
      </w:r>
    </w:p>
    <w:p w14:paraId="0ACCADC0" w14:textId="1C4BF282" w:rsidR="00A04A7B" w:rsidRPr="00650D99" w:rsidRDefault="00656E2F" w:rsidP="007734C9">
      <w:pPr>
        <w:pStyle w:val="first-letter-styles"/>
        <w:rPr>
          <w:rFonts w:ascii="Calibri" w:hAnsi="Calibri" w:cs="Calibri"/>
          <w:i/>
          <w:iCs/>
          <w:color w:val="000000"/>
          <w:sz w:val="26"/>
          <w:szCs w:val="26"/>
        </w:rPr>
      </w:pPr>
      <w:r w:rsidRPr="00650D99">
        <w:rPr>
          <w:rFonts w:ascii="Calibri" w:hAnsi="Calibri" w:cs="Calibri"/>
          <w:i/>
          <w:iCs/>
          <w:color w:val="000000"/>
          <w:sz w:val="26"/>
          <w:szCs w:val="26"/>
        </w:rPr>
        <w:t>…« </w:t>
      </w:r>
      <w:r w:rsidR="00AE0460" w:rsidRPr="00650D99">
        <w:rPr>
          <w:rFonts w:ascii="Calibri" w:hAnsi="Calibri" w:cs="Calibri"/>
          <w:i/>
          <w:iCs/>
          <w:color w:val="000000"/>
          <w:sz w:val="26"/>
          <w:szCs w:val="26"/>
        </w:rPr>
        <w:t>L’image est un signe un peu sauvage, indocile et indiscipliné. C’est pourquoi elle fut si longtemps suspecte. Il n’est plus temps de se méfier des images. Elles sont là, partout. En avoir peur est le signe de notre ignorance ou de notre naïveté. Les documentalistes ont une grande responsabilité dans cette prise de conscience. Il y va un peu de leur raison d’être.</w:t>
      </w:r>
      <w:r w:rsidRPr="00650D99">
        <w:rPr>
          <w:rFonts w:ascii="Calibri" w:hAnsi="Calibri" w:cs="Calibri"/>
          <w:i/>
          <w:iCs/>
          <w:color w:val="000000"/>
          <w:sz w:val="26"/>
          <w:szCs w:val="26"/>
        </w:rPr>
        <w:t> »…</w:t>
      </w:r>
    </w:p>
    <w:p w14:paraId="53006532" w14:textId="275766D0" w:rsidR="00BD3EF4" w:rsidRPr="00650D99" w:rsidRDefault="00DF3323" w:rsidP="00FA29FD">
      <w:pPr>
        <w:pStyle w:val="first-letter-styles"/>
        <w:spacing w:before="0" w:after="300"/>
        <w:rPr>
          <w:rFonts w:ascii="Calibri" w:hAnsi="Calibri" w:cs="Calibri"/>
          <w:sz w:val="26"/>
          <w:szCs w:val="26"/>
        </w:rPr>
      </w:pPr>
      <w:r w:rsidRPr="00650D99">
        <w:rPr>
          <w:rFonts w:ascii="Calibri" w:hAnsi="Calibri" w:cs="Calibri"/>
          <w:sz w:val="26"/>
          <w:szCs w:val="26"/>
        </w:rPr>
        <w:t>Extrait de « </w:t>
      </w:r>
      <w:r w:rsidR="00463D45" w:rsidRPr="00650D99">
        <w:rPr>
          <w:rFonts w:ascii="Calibri" w:hAnsi="Calibri" w:cs="Calibri"/>
          <w:sz w:val="26"/>
          <w:szCs w:val="26"/>
        </w:rPr>
        <w:t>L'image n'est plus ce qu'elle était</w:t>
      </w:r>
      <w:r w:rsidRPr="00650D99">
        <w:rPr>
          <w:rFonts w:ascii="Calibri" w:hAnsi="Calibri" w:cs="Calibri"/>
          <w:sz w:val="26"/>
          <w:szCs w:val="26"/>
        </w:rPr>
        <w:t xml:space="preserve"> » </w:t>
      </w:r>
      <w:r w:rsidR="007751D3" w:rsidRPr="00650D99">
        <w:rPr>
          <w:rFonts w:ascii="Calibri" w:hAnsi="Calibri" w:cs="Calibri"/>
          <w:sz w:val="26"/>
          <w:szCs w:val="26"/>
        </w:rPr>
        <w:t xml:space="preserve"> de</w:t>
      </w:r>
      <w:r w:rsidR="007751D3" w:rsidRPr="00650D99">
        <w:rPr>
          <w:rFonts w:ascii="Calibri" w:hAnsi="Calibri" w:cs="Calibri"/>
          <w:sz w:val="26"/>
          <w:szCs w:val="26"/>
          <w:u w:val="single"/>
        </w:rPr>
        <w:t xml:space="preserve"> </w:t>
      </w:r>
      <w:hyperlink r:id="rId23" w:history="1">
        <w:r w:rsidR="00463D45" w:rsidRPr="00650D99">
          <w:rPr>
            <w:rStyle w:val="Lienhypertexte"/>
            <w:rFonts w:ascii="Calibri" w:hAnsi="Calibri" w:cs="Calibri"/>
            <w:color w:val="auto"/>
            <w:sz w:val="26"/>
            <w:szCs w:val="26"/>
            <w:u w:val="none"/>
          </w:rPr>
          <w:t xml:space="preserve">Michel </w:t>
        </w:r>
        <w:proofErr w:type="spellStart"/>
        <w:r w:rsidR="00463D45" w:rsidRPr="00650D99">
          <w:rPr>
            <w:rStyle w:val="Lienhypertexte"/>
            <w:rFonts w:ascii="Calibri" w:hAnsi="Calibri" w:cs="Calibri"/>
            <w:color w:val="auto"/>
            <w:sz w:val="26"/>
            <w:szCs w:val="26"/>
            <w:u w:val="none"/>
          </w:rPr>
          <w:t>Melot</w:t>
        </w:r>
        <w:proofErr w:type="spellEnd"/>
      </w:hyperlink>
    </w:p>
    <w:p w14:paraId="0B523C4D" w14:textId="25E1DA09" w:rsidR="003C0D10" w:rsidRPr="00650D99" w:rsidRDefault="003C0D10" w:rsidP="00FA29FD">
      <w:pPr>
        <w:pStyle w:val="first-letter-styles"/>
        <w:spacing w:before="0" w:after="300"/>
        <w:rPr>
          <w:rFonts w:ascii="Calibri" w:hAnsi="Calibri" w:cs="Calibri"/>
          <w:sz w:val="26"/>
          <w:szCs w:val="26"/>
        </w:rPr>
      </w:pPr>
    </w:p>
    <w:p w14:paraId="20D1F29C" w14:textId="20AD24A6" w:rsidR="00463D45" w:rsidRDefault="00A15237" w:rsidP="00FA29FD">
      <w:pPr>
        <w:pStyle w:val="first-letter-styles"/>
        <w:spacing w:before="0" w:after="300"/>
        <w:rPr>
          <w:rFonts w:ascii="Calibri" w:hAnsi="Calibri" w:cs="Calibri"/>
          <w:b/>
          <w:bCs/>
          <w:sz w:val="40"/>
          <w:szCs w:val="40"/>
        </w:rPr>
      </w:pPr>
      <w:r>
        <w:rPr>
          <w:rFonts w:ascii="Calibri" w:hAnsi="Calibri" w:cs="Calibri"/>
          <w:b/>
          <w:bCs/>
          <w:sz w:val="40"/>
          <w:szCs w:val="40"/>
        </w:rPr>
        <w:t xml:space="preserve">B   </w:t>
      </w:r>
      <w:r w:rsidR="00482F1D" w:rsidRPr="00721D0E">
        <w:rPr>
          <w:rFonts w:ascii="Calibri" w:hAnsi="Calibri" w:cs="Calibri"/>
          <w:b/>
          <w:bCs/>
          <w:sz w:val="40"/>
          <w:szCs w:val="40"/>
        </w:rPr>
        <w:t>Approche culturelle et donc géographique de l’ « Image »</w:t>
      </w:r>
    </w:p>
    <w:p w14:paraId="0F4F509D" w14:textId="5401089A" w:rsidR="00D540C9" w:rsidRPr="00D540C9" w:rsidRDefault="00D540C9" w:rsidP="00FA29FD">
      <w:pPr>
        <w:pStyle w:val="first-letter-styles"/>
        <w:spacing w:before="0" w:after="300"/>
        <w:rPr>
          <w:rFonts w:ascii="Calibri" w:hAnsi="Calibri" w:cs="Calibri"/>
          <w:b/>
          <w:bCs/>
        </w:rPr>
      </w:pPr>
      <w:r>
        <w:rPr>
          <w:rFonts w:ascii="Calibri" w:hAnsi="Calibri" w:cs="Calibri"/>
          <w:b/>
          <w:bCs/>
        </w:rPr>
        <w:t>L’image n’est pas réellement née en Europe…</w:t>
      </w:r>
    </w:p>
    <w:p w14:paraId="0E25C574" w14:textId="77777777" w:rsidR="004136C7" w:rsidRPr="00650D99" w:rsidRDefault="004136C7" w:rsidP="004136C7">
      <w:pPr>
        <w:pStyle w:val="first-letter-styles"/>
        <w:spacing w:before="0" w:after="300"/>
        <w:rPr>
          <w:rFonts w:ascii="Calibri" w:hAnsi="Calibri" w:cs="Calibri"/>
          <w:sz w:val="26"/>
          <w:szCs w:val="26"/>
        </w:rPr>
      </w:pPr>
      <w:r w:rsidRPr="00650D99">
        <w:rPr>
          <w:rFonts w:ascii="Calibri" w:hAnsi="Calibri" w:cs="Calibri"/>
          <w:sz w:val="26"/>
          <w:szCs w:val="26"/>
        </w:rPr>
        <w:t>En </w:t>
      </w:r>
      <w:hyperlink r:id="rId24" w:tooltip="Chine" w:history="1">
        <w:r w:rsidRPr="00650D99">
          <w:rPr>
            <w:rStyle w:val="Lienhypertexte"/>
            <w:rFonts w:ascii="Calibri" w:hAnsi="Calibri" w:cs="Calibri"/>
            <w:color w:val="auto"/>
            <w:sz w:val="26"/>
            <w:szCs w:val="26"/>
          </w:rPr>
          <w:t>Chine</w:t>
        </w:r>
      </w:hyperlink>
      <w:r w:rsidRPr="00650D99">
        <w:rPr>
          <w:rFonts w:ascii="Calibri" w:hAnsi="Calibri" w:cs="Calibri"/>
          <w:sz w:val="26"/>
          <w:szCs w:val="26"/>
        </w:rPr>
        <w:t>, l'invention du </w:t>
      </w:r>
      <w:hyperlink r:id="rId25" w:tooltip="Papier" w:history="1">
        <w:r w:rsidRPr="00650D99">
          <w:rPr>
            <w:rStyle w:val="Lienhypertexte"/>
            <w:rFonts w:ascii="Calibri" w:hAnsi="Calibri" w:cs="Calibri"/>
            <w:color w:val="auto"/>
            <w:sz w:val="26"/>
            <w:szCs w:val="26"/>
          </w:rPr>
          <w:t>papier</w:t>
        </w:r>
      </w:hyperlink>
      <w:r w:rsidRPr="00650D99">
        <w:rPr>
          <w:rFonts w:ascii="Calibri" w:hAnsi="Calibri" w:cs="Calibri"/>
          <w:sz w:val="26"/>
          <w:szCs w:val="26"/>
        </w:rPr>
        <w:t> semble dater d'au moins </w:t>
      </w:r>
      <w:hyperlink r:id="rId26" w:tooltip="-8" w:history="1">
        <w:r w:rsidRPr="00650D99">
          <w:rPr>
            <w:rStyle w:val="Lienhypertexte"/>
            <w:rFonts w:ascii="Calibri" w:hAnsi="Calibri" w:cs="Calibri"/>
            <w:color w:val="auto"/>
            <w:sz w:val="26"/>
            <w:szCs w:val="26"/>
          </w:rPr>
          <w:t>-8</w:t>
        </w:r>
      </w:hyperlink>
      <w:r w:rsidRPr="00650D99">
        <w:rPr>
          <w:rFonts w:ascii="Calibri" w:hAnsi="Calibri" w:cs="Calibri"/>
          <w:sz w:val="26"/>
          <w:szCs w:val="26"/>
        </w:rPr>
        <w:t> avant notre ère</w:t>
      </w:r>
      <w:hyperlink r:id="rId27" w:anchor="cite_note-4" w:history="1">
        <w:r w:rsidRPr="00650D99">
          <w:rPr>
            <w:rStyle w:val="Lienhypertexte"/>
            <w:rFonts w:ascii="Calibri" w:hAnsi="Calibri" w:cs="Calibri"/>
            <w:color w:val="auto"/>
            <w:sz w:val="26"/>
            <w:szCs w:val="26"/>
            <w:vertAlign w:val="superscript"/>
          </w:rPr>
          <w:t>4</w:t>
        </w:r>
      </w:hyperlink>
      <w:r w:rsidRPr="00650D99">
        <w:rPr>
          <w:rFonts w:ascii="Calibri" w:hAnsi="Calibri" w:cs="Calibri"/>
          <w:sz w:val="26"/>
          <w:szCs w:val="26"/>
        </w:rPr>
        <w:t>. </w:t>
      </w:r>
      <w:hyperlink r:id="rId28" w:tooltip="Cai Lun" w:history="1">
        <w:r w:rsidRPr="00650D99">
          <w:rPr>
            <w:rStyle w:val="Lienhypertexte"/>
            <w:rFonts w:ascii="Calibri" w:hAnsi="Calibri" w:cs="Calibri"/>
            <w:color w:val="auto"/>
            <w:sz w:val="26"/>
            <w:szCs w:val="26"/>
          </w:rPr>
          <w:t>Cai Lun</w:t>
        </w:r>
      </w:hyperlink>
      <w:r w:rsidRPr="00650D99">
        <w:rPr>
          <w:rFonts w:ascii="Calibri" w:hAnsi="Calibri" w:cs="Calibri"/>
          <w:sz w:val="26"/>
          <w:szCs w:val="26"/>
        </w:rPr>
        <w:t> aurait codifié par écrit en </w:t>
      </w:r>
      <w:hyperlink r:id="rId29" w:tooltip="105" w:history="1">
        <w:r w:rsidRPr="00650D99">
          <w:rPr>
            <w:rStyle w:val="Lienhypertexte"/>
            <w:rFonts w:ascii="Calibri" w:hAnsi="Calibri" w:cs="Calibri"/>
            <w:color w:val="auto"/>
            <w:sz w:val="26"/>
            <w:szCs w:val="26"/>
          </w:rPr>
          <w:t>105</w:t>
        </w:r>
      </w:hyperlink>
      <w:r w:rsidRPr="00650D99">
        <w:rPr>
          <w:rFonts w:ascii="Calibri" w:hAnsi="Calibri" w:cs="Calibri"/>
          <w:sz w:val="26"/>
          <w:szCs w:val="26"/>
        </w:rPr>
        <w:t> la fabrication du papier. L'</w:t>
      </w:r>
      <w:hyperlink r:id="rId30" w:tooltip="Imprimerie" w:history="1">
        <w:r w:rsidRPr="00650D99">
          <w:rPr>
            <w:rStyle w:val="Lienhypertexte"/>
            <w:rFonts w:ascii="Calibri" w:hAnsi="Calibri" w:cs="Calibri"/>
            <w:color w:val="auto"/>
            <w:sz w:val="26"/>
            <w:szCs w:val="26"/>
          </w:rPr>
          <w:t>imprimerie</w:t>
        </w:r>
      </w:hyperlink>
      <w:r w:rsidRPr="00650D99">
        <w:rPr>
          <w:rFonts w:ascii="Calibri" w:hAnsi="Calibri" w:cs="Calibri"/>
          <w:sz w:val="26"/>
          <w:szCs w:val="26"/>
        </w:rPr>
        <w:t>, utilisant la </w:t>
      </w:r>
      <w:hyperlink r:id="rId31" w:tooltip="Xylographie" w:history="1">
        <w:r w:rsidRPr="00650D99">
          <w:rPr>
            <w:rStyle w:val="Lienhypertexte"/>
            <w:rFonts w:ascii="Calibri" w:hAnsi="Calibri" w:cs="Calibri"/>
            <w:color w:val="auto"/>
            <w:sz w:val="26"/>
            <w:szCs w:val="26"/>
          </w:rPr>
          <w:t>xylographie</w:t>
        </w:r>
      </w:hyperlink>
      <w:r w:rsidRPr="00650D99">
        <w:rPr>
          <w:rFonts w:ascii="Calibri" w:hAnsi="Calibri" w:cs="Calibri"/>
          <w:sz w:val="26"/>
          <w:szCs w:val="26"/>
        </w:rPr>
        <w:t> y fut inventée au </w:t>
      </w:r>
      <w:proofErr w:type="spellStart"/>
      <w:r w:rsidR="00AA610C">
        <w:fldChar w:fldCharType="begin"/>
      </w:r>
      <w:r w:rsidR="00AA610C">
        <w:instrText>HYPERLINK "https://fr.wikipedia.org/wiki/VIIIe_si%C3%A8cle" \o "VIIIe siècle"</w:instrText>
      </w:r>
      <w:r w:rsidR="00AA610C">
        <w:fldChar w:fldCharType="separate"/>
      </w:r>
      <w:r w:rsidRPr="00650D99">
        <w:rPr>
          <w:rStyle w:val="Lienhypertexte"/>
          <w:rFonts w:ascii="Calibri" w:hAnsi="Calibri" w:cs="Calibri"/>
          <w:color w:val="auto"/>
          <w:sz w:val="26"/>
          <w:szCs w:val="26"/>
        </w:rPr>
        <w:t>viii</w:t>
      </w:r>
      <w:r w:rsidRPr="00650D99">
        <w:rPr>
          <w:rStyle w:val="Lienhypertexte"/>
          <w:rFonts w:ascii="Calibri" w:hAnsi="Calibri" w:cs="Calibri"/>
          <w:color w:val="auto"/>
          <w:sz w:val="26"/>
          <w:szCs w:val="26"/>
          <w:vertAlign w:val="superscript"/>
        </w:rPr>
        <w:t>e</w:t>
      </w:r>
      <w:proofErr w:type="spellEnd"/>
      <w:r w:rsidRPr="00650D99">
        <w:rPr>
          <w:rStyle w:val="Lienhypertexte"/>
          <w:rFonts w:ascii="Calibri" w:hAnsi="Calibri" w:cs="Calibri"/>
          <w:color w:val="auto"/>
          <w:sz w:val="26"/>
          <w:szCs w:val="26"/>
        </w:rPr>
        <w:t> siècle</w:t>
      </w:r>
      <w:r w:rsidR="00AA610C">
        <w:rPr>
          <w:rStyle w:val="Lienhypertexte"/>
          <w:rFonts w:ascii="Calibri" w:hAnsi="Calibri" w:cs="Calibri"/>
          <w:color w:val="auto"/>
          <w:sz w:val="26"/>
          <w:szCs w:val="26"/>
        </w:rPr>
        <w:fldChar w:fldCharType="end"/>
      </w:r>
      <w:hyperlink r:id="rId32" w:anchor="cite_note-5" w:history="1">
        <w:r w:rsidRPr="00650D99">
          <w:rPr>
            <w:rStyle w:val="Lienhypertexte"/>
            <w:rFonts w:ascii="Calibri" w:hAnsi="Calibri" w:cs="Calibri"/>
            <w:color w:val="auto"/>
            <w:sz w:val="26"/>
            <w:szCs w:val="26"/>
            <w:vertAlign w:val="superscript"/>
          </w:rPr>
          <w:t>5</w:t>
        </w:r>
      </w:hyperlink>
      <w:r w:rsidRPr="00650D99">
        <w:rPr>
          <w:rFonts w:ascii="Calibri" w:hAnsi="Calibri" w:cs="Calibri"/>
          <w:sz w:val="26"/>
          <w:szCs w:val="26"/>
        </w:rPr>
        <w:t>. Ces deux inventions permirent de développer rapidement et à moindre coût une production de livre illustrés. Ils sont rapidement diffusés en Chine, </w:t>
      </w:r>
      <w:hyperlink r:id="rId33" w:tooltip="Corée" w:history="1">
        <w:r w:rsidRPr="00650D99">
          <w:rPr>
            <w:rStyle w:val="Lienhypertexte"/>
            <w:rFonts w:ascii="Calibri" w:hAnsi="Calibri" w:cs="Calibri"/>
            <w:color w:val="auto"/>
            <w:sz w:val="26"/>
            <w:szCs w:val="26"/>
          </w:rPr>
          <w:t>Corée</w:t>
        </w:r>
      </w:hyperlink>
      <w:r w:rsidRPr="00650D99">
        <w:rPr>
          <w:rFonts w:ascii="Calibri" w:hAnsi="Calibri" w:cs="Calibri"/>
          <w:sz w:val="26"/>
          <w:szCs w:val="26"/>
        </w:rPr>
        <w:t>, </w:t>
      </w:r>
      <w:hyperlink r:id="rId34" w:tooltip="Japon" w:history="1">
        <w:r w:rsidRPr="00650D99">
          <w:rPr>
            <w:rStyle w:val="Lienhypertexte"/>
            <w:rFonts w:ascii="Calibri" w:hAnsi="Calibri" w:cs="Calibri"/>
            <w:color w:val="auto"/>
            <w:sz w:val="26"/>
            <w:szCs w:val="26"/>
          </w:rPr>
          <w:t>Japon</w:t>
        </w:r>
      </w:hyperlink>
      <w:r w:rsidRPr="00650D99">
        <w:rPr>
          <w:rFonts w:ascii="Calibri" w:hAnsi="Calibri" w:cs="Calibri"/>
          <w:sz w:val="26"/>
          <w:szCs w:val="26"/>
        </w:rPr>
        <w:t> et </w:t>
      </w:r>
      <w:hyperlink r:id="rId35" w:tooltip="Viêt Nam" w:history="1">
        <w:r w:rsidRPr="00650D99">
          <w:rPr>
            <w:rStyle w:val="Lienhypertexte"/>
            <w:rFonts w:ascii="Calibri" w:hAnsi="Calibri" w:cs="Calibri"/>
            <w:color w:val="auto"/>
            <w:sz w:val="26"/>
            <w:szCs w:val="26"/>
          </w:rPr>
          <w:t>Viêt Nam</w:t>
        </w:r>
      </w:hyperlink>
      <w:r w:rsidRPr="00650D99">
        <w:rPr>
          <w:rFonts w:ascii="Calibri" w:hAnsi="Calibri" w:cs="Calibri"/>
          <w:sz w:val="26"/>
          <w:szCs w:val="26"/>
        </w:rPr>
        <w:t> avec le </w:t>
      </w:r>
      <w:hyperlink r:id="rId36" w:tooltip="Bouddhisme" w:history="1">
        <w:r w:rsidRPr="00650D99">
          <w:rPr>
            <w:rStyle w:val="Lienhypertexte"/>
            <w:rFonts w:ascii="Calibri" w:hAnsi="Calibri" w:cs="Calibri"/>
            <w:color w:val="auto"/>
            <w:sz w:val="26"/>
            <w:szCs w:val="26"/>
          </w:rPr>
          <w:t>bouddhisme</w:t>
        </w:r>
      </w:hyperlink>
      <w:r w:rsidRPr="00650D99">
        <w:rPr>
          <w:rFonts w:ascii="Calibri" w:hAnsi="Calibri" w:cs="Calibri"/>
          <w:sz w:val="26"/>
          <w:szCs w:val="26"/>
        </w:rPr>
        <w:t>. On retrouve alors des livres et des rouleaux ou de courts textes sont parfois ajoutés aux images. Des rouleaux en Chine, Corée et Japon représentent parfois des narrations séquentielles, les différentes étapes des épopées sur une seule feuille, les changements de paysages servent aux changements de contexte.</w:t>
      </w:r>
    </w:p>
    <w:p w14:paraId="5A14B96C" w14:textId="66394B5A" w:rsidR="004136C7" w:rsidRPr="00650D99" w:rsidRDefault="004136C7" w:rsidP="004136C7">
      <w:pPr>
        <w:pStyle w:val="first-letter-styles"/>
        <w:spacing w:before="0" w:after="300"/>
        <w:rPr>
          <w:rFonts w:ascii="Calibri" w:hAnsi="Calibri" w:cs="Calibri"/>
          <w:color w:val="000000"/>
          <w:sz w:val="26"/>
          <w:szCs w:val="26"/>
        </w:rPr>
      </w:pPr>
      <w:r w:rsidRPr="00650D99">
        <w:rPr>
          <w:rFonts w:ascii="Calibri" w:hAnsi="Calibri" w:cs="Calibri"/>
          <w:noProof/>
          <w:color w:val="000000"/>
          <w:sz w:val="26"/>
          <w:szCs w:val="26"/>
        </w:rPr>
        <w:lastRenderedPageBreak/>
        <w:drawing>
          <wp:inline distT="0" distB="0" distL="0" distR="0" wp14:anchorId="4555F85C" wp14:editId="61E696EF">
            <wp:extent cx="1619250" cy="2457450"/>
            <wp:effectExtent l="0" t="0" r="0" b="0"/>
            <wp:docPr id="1530100435" name="Image 5" descr="Une image contenant livre, art, Objet de collection, dessin&#10;&#10;Description générée automatiquemen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100435" name="Image 5" descr="Une image contenant livre, art, Objet de collection, dessin&#10;&#10;Description générée automatiquement">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0" cy="2457450"/>
                    </a:xfrm>
                    <a:prstGeom prst="rect">
                      <a:avLst/>
                    </a:prstGeom>
                    <a:noFill/>
                    <a:ln>
                      <a:noFill/>
                    </a:ln>
                  </pic:spPr>
                </pic:pic>
              </a:graphicData>
            </a:graphic>
          </wp:inline>
        </w:drawing>
      </w:r>
    </w:p>
    <w:p w14:paraId="681A4C9B" w14:textId="77777777" w:rsidR="004136C7" w:rsidRPr="00650D99" w:rsidRDefault="004136C7" w:rsidP="004136C7">
      <w:pPr>
        <w:pStyle w:val="first-letter-styles"/>
        <w:spacing w:after="300"/>
        <w:rPr>
          <w:rFonts w:ascii="Calibri" w:hAnsi="Calibri" w:cs="Calibri"/>
          <w:sz w:val="26"/>
          <w:szCs w:val="26"/>
        </w:rPr>
      </w:pPr>
      <w:r w:rsidRPr="00650D99">
        <w:rPr>
          <w:rFonts w:ascii="Calibri" w:hAnsi="Calibri" w:cs="Calibri"/>
          <w:sz w:val="26"/>
          <w:szCs w:val="26"/>
        </w:rPr>
        <w:t>Narration séquentielle en </w:t>
      </w:r>
      <w:hyperlink r:id="rId39" w:tooltip="1156" w:history="1">
        <w:r w:rsidRPr="00650D99">
          <w:rPr>
            <w:rStyle w:val="Lienhypertexte"/>
            <w:rFonts w:ascii="Calibri" w:hAnsi="Calibri" w:cs="Calibri"/>
            <w:color w:val="auto"/>
            <w:sz w:val="26"/>
            <w:szCs w:val="26"/>
          </w:rPr>
          <w:t>1156</w:t>
        </w:r>
      </w:hyperlink>
      <w:r w:rsidRPr="00650D99">
        <w:rPr>
          <w:rFonts w:ascii="Calibri" w:hAnsi="Calibri" w:cs="Calibri"/>
          <w:sz w:val="26"/>
          <w:szCs w:val="26"/>
        </w:rPr>
        <w:t> en </w:t>
      </w:r>
      <w:hyperlink r:id="rId40" w:tooltip="Empire perse" w:history="1">
        <w:r w:rsidRPr="00650D99">
          <w:rPr>
            <w:rStyle w:val="Lienhypertexte"/>
            <w:rFonts w:ascii="Calibri" w:hAnsi="Calibri" w:cs="Calibri"/>
            <w:color w:val="auto"/>
            <w:sz w:val="26"/>
            <w:szCs w:val="26"/>
          </w:rPr>
          <w:t>Perse</w:t>
        </w:r>
      </w:hyperlink>
      <w:r w:rsidRPr="00650D99">
        <w:rPr>
          <w:rFonts w:ascii="Calibri" w:hAnsi="Calibri" w:cs="Calibri"/>
          <w:sz w:val="26"/>
          <w:szCs w:val="26"/>
        </w:rPr>
        <w:t>.</w:t>
      </w:r>
    </w:p>
    <w:p w14:paraId="53F9D77C" w14:textId="77777777" w:rsidR="004136C7" w:rsidRPr="00650D99" w:rsidRDefault="004136C7" w:rsidP="004136C7">
      <w:pPr>
        <w:pStyle w:val="first-letter-styles"/>
        <w:spacing w:before="0" w:after="300"/>
        <w:rPr>
          <w:rFonts w:ascii="Calibri" w:hAnsi="Calibri" w:cs="Calibri"/>
          <w:sz w:val="26"/>
          <w:szCs w:val="26"/>
        </w:rPr>
      </w:pPr>
      <w:r w:rsidRPr="00650D99">
        <w:rPr>
          <w:rFonts w:ascii="Calibri" w:hAnsi="Calibri" w:cs="Calibri"/>
          <w:sz w:val="26"/>
          <w:szCs w:val="26"/>
        </w:rPr>
        <w:t>Ces techniques furent ensuite récupérées par l'</w:t>
      </w:r>
      <w:hyperlink r:id="rId41" w:tooltip="Empire mongol" w:history="1">
        <w:r w:rsidRPr="00650D99">
          <w:rPr>
            <w:rStyle w:val="Lienhypertexte"/>
            <w:rFonts w:ascii="Calibri" w:hAnsi="Calibri" w:cs="Calibri"/>
            <w:color w:val="auto"/>
            <w:sz w:val="26"/>
            <w:szCs w:val="26"/>
          </w:rPr>
          <w:t>Empire mongol</w:t>
        </w:r>
      </w:hyperlink>
      <w:r w:rsidRPr="00650D99">
        <w:rPr>
          <w:rFonts w:ascii="Calibri" w:hAnsi="Calibri" w:cs="Calibri"/>
          <w:sz w:val="26"/>
          <w:szCs w:val="26"/>
        </w:rPr>
        <w:t> avec </w:t>
      </w:r>
      <w:hyperlink r:id="rId42" w:tooltip="Gengis Khan" w:history="1">
        <w:r w:rsidRPr="00650D99">
          <w:rPr>
            <w:rStyle w:val="Lienhypertexte"/>
            <w:rFonts w:ascii="Calibri" w:hAnsi="Calibri" w:cs="Calibri"/>
            <w:color w:val="auto"/>
            <w:sz w:val="26"/>
            <w:szCs w:val="26"/>
          </w:rPr>
          <w:t>Gengis Khan</w:t>
        </w:r>
      </w:hyperlink>
      <w:r w:rsidRPr="00650D99">
        <w:rPr>
          <w:rFonts w:ascii="Calibri" w:hAnsi="Calibri" w:cs="Calibri"/>
          <w:sz w:val="26"/>
          <w:szCs w:val="26"/>
        </w:rPr>
        <w:t>, et la </w:t>
      </w:r>
      <w:hyperlink r:id="rId43" w:tooltip="Dynastie Yuan" w:history="1">
        <w:r w:rsidRPr="00650D99">
          <w:rPr>
            <w:rStyle w:val="Lienhypertexte"/>
            <w:rFonts w:ascii="Calibri" w:hAnsi="Calibri" w:cs="Calibri"/>
            <w:color w:val="auto"/>
            <w:sz w:val="26"/>
            <w:szCs w:val="26"/>
          </w:rPr>
          <w:t>dynastie Yuan</w:t>
        </w:r>
      </w:hyperlink>
      <w:r w:rsidRPr="00650D99">
        <w:rPr>
          <w:rFonts w:ascii="Calibri" w:hAnsi="Calibri" w:cs="Calibri"/>
          <w:sz w:val="26"/>
          <w:szCs w:val="26"/>
        </w:rPr>
        <w:t>. On sait qu'après </w:t>
      </w:r>
      <w:hyperlink r:id="rId44" w:tooltip="1207" w:history="1">
        <w:r w:rsidRPr="00650D99">
          <w:rPr>
            <w:rStyle w:val="Lienhypertexte"/>
            <w:rFonts w:ascii="Calibri" w:hAnsi="Calibri" w:cs="Calibri"/>
            <w:color w:val="auto"/>
            <w:sz w:val="26"/>
            <w:szCs w:val="26"/>
          </w:rPr>
          <w:t>1207</w:t>
        </w:r>
      </w:hyperlink>
      <w:r w:rsidRPr="00650D99">
        <w:rPr>
          <w:rFonts w:ascii="Calibri" w:hAnsi="Calibri" w:cs="Calibri"/>
          <w:sz w:val="26"/>
          <w:szCs w:val="26"/>
        </w:rPr>
        <w:t>, les armées mongoles transportaient avec eux du matériel </w:t>
      </w:r>
      <w:hyperlink r:id="rId45" w:tooltip="Xylographie" w:history="1">
        <w:r w:rsidRPr="00650D99">
          <w:rPr>
            <w:rStyle w:val="Lienhypertexte"/>
            <w:rFonts w:ascii="Calibri" w:hAnsi="Calibri" w:cs="Calibri"/>
            <w:color w:val="auto"/>
            <w:sz w:val="26"/>
            <w:szCs w:val="26"/>
          </w:rPr>
          <w:t>xylographique</w:t>
        </w:r>
      </w:hyperlink>
      <w:r w:rsidRPr="00650D99">
        <w:rPr>
          <w:rFonts w:ascii="Calibri" w:hAnsi="Calibri" w:cs="Calibri"/>
          <w:sz w:val="26"/>
          <w:szCs w:val="26"/>
        </w:rPr>
        <w:t> durant leurs conquêtes, au </w:t>
      </w:r>
      <w:hyperlink r:id="rId46" w:tooltip="Moyen-Orient" w:history="1">
        <w:r w:rsidRPr="00650D99">
          <w:rPr>
            <w:rStyle w:val="Lienhypertexte"/>
            <w:rFonts w:ascii="Calibri" w:hAnsi="Calibri" w:cs="Calibri"/>
            <w:color w:val="auto"/>
            <w:sz w:val="26"/>
            <w:szCs w:val="26"/>
          </w:rPr>
          <w:t>Moyen-Orient</w:t>
        </w:r>
      </w:hyperlink>
      <w:r w:rsidRPr="00650D99">
        <w:rPr>
          <w:rFonts w:ascii="Calibri" w:hAnsi="Calibri" w:cs="Calibri"/>
          <w:sz w:val="26"/>
          <w:szCs w:val="26"/>
        </w:rPr>
        <w:t> et en </w:t>
      </w:r>
      <w:hyperlink r:id="rId47" w:tooltip="Europe" w:history="1">
        <w:r w:rsidRPr="00650D99">
          <w:rPr>
            <w:rStyle w:val="Lienhypertexte"/>
            <w:rFonts w:ascii="Calibri" w:hAnsi="Calibri" w:cs="Calibri"/>
            <w:color w:val="auto"/>
            <w:sz w:val="26"/>
            <w:szCs w:val="26"/>
          </w:rPr>
          <w:t>Europe</w:t>
        </w:r>
      </w:hyperlink>
      <w:r w:rsidRPr="00650D99">
        <w:rPr>
          <w:rFonts w:ascii="Calibri" w:hAnsi="Calibri" w:cs="Calibri"/>
          <w:sz w:val="26"/>
          <w:szCs w:val="26"/>
        </w:rPr>
        <w:t>, dont on retrouve certaines traces en Perse</w:t>
      </w:r>
      <w:hyperlink r:id="rId48" w:anchor="cite_note-6" w:history="1">
        <w:r w:rsidRPr="00650D99">
          <w:rPr>
            <w:rStyle w:val="Lienhypertexte"/>
            <w:rFonts w:ascii="Calibri" w:hAnsi="Calibri" w:cs="Calibri"/>
            <w:color w:val="auto"/>
            <w:sz w:val="26"/>
            <w:szCs w:val="26"/>
            <w:vertAlign w:val="superscript"/>
          </w:rPr>
          <w:t>6</w:t>
        </w:r>
      </w:hyperlink>
      <w:r w:rsidRPr="00650D99">
        <w:rPr>
          <w:rFonts w:ascii="Calibri" w:hAnsi="Calibri" w:cs="Calibri"/>
          <w:sz w:val="26"/>
          <w:szCs w:val="26"/>
        </w:rPr>
        <w:t>. On sait qu'ils utilisaient la xylographie notamment pour produire des édits, mais les traces de ces documents sont rares, les supports étant périssables</w:t>
      </w:r>
      <w:hyperlink r:id="rId49" w:anchor="cite_note-7" w:history="1">
        <w:r w:rsidRPr="00650D99">
          <w:rPr>
            <w:rStyle w:val="Lienhypertexte"/>
            <w:rFonts w:ascii="Calibri" w:hAnsi="Calibri" w:cs="Calibri"/>
            <w:color w:val="auto"/>
            <w:sz w:val="26"/>
            <w:szCs w:val="26"/>
            <w:vertAlign w:val="superscript"/>
          </w:rPr>
          <w:t>7</w:t>
        </w:r>
      </w:hyperlink>
      <w:r w:rsidRPr="00650D99">
        <w:rPr>
          <w:rFonts w:ascii="Calibri" w:hAnsi="Calibri" w:cs="Calibri"/>
          <w:sz w:val="26"/>
          <w:szCs w:val="26"/>
        </w:rPr>
        <w:t>.</w:t>
      </w:r>
    </w:p>
    <w:p w14:paraId="32CC8F95" w14:textId="77777777" w:rsidR="004136C7" w:rsidRPr="00650D99" w:rsidRDefault="004136C7" w:rsidP="004136C7">
      <w:pPr>
        <w:pStyle w:val="first-letter-styles"/>
        <w:spacing w:before="0" w:after="300"/>
        <w:rPr>
          <w:rFonts w:ascii="Calibri" w:hAnsi="Calibri" w:cs="Calibri"/>
          <w:sz w:val="26"/>
          <w:szCs w:val="26"/>
        </w:rPr>
      </w:pPr>
      <w:r w:rsidRPr="00650D99">
        <w:rPr>
          <w:rFonts w:ascii="Calibri" w:hAnsi="Calibri" w:cs="Calibri"/>
          <w:sz w:val="26"/>
          <w:szCs w:val="26"/>
        </w:rPr>
        <w:t>Il existe différents manuscrits illustrés persans, datant du </w:t>
      </w:r>
      <w:proofErr w:type="spellStart"/>
      <w:r w:rsidR="00AA610C">
        <w:fldChar w:fldCharType="begin"/>
      </w:r>
      <w:r w:rsidR="00AA610C">
        <w:instrText>HYPERLINK "https://fr.wikipedia.org/wiki/XIe_si%C3%A8cle" \o "XIe siècle"</w:instrText>
      </w:r>
      <w:r w:rsidR="00AA610C">
        <w:fldChar w:fldCharType="separate"/>
      </w:r>
      <w:r w:rsidRPr="00650D99">
        <w:rPr>
          <w:rStyle w:val="Lienhypertexte"/>
          <w:rFonts w:ascii="Calibri" w:hAnsi="Calibri" w:cs="Calibri"/>
          <w:color w:val="auto"/>
          <w:sz w:val="26"/>
          <w:szCs w:val="26"/>
        </w:rPr>
        <w:t>xi</w:t>
      </w:r>
      <w:r w:rsidRPr="00650D99">
        <w:rPr>
          <w:rStyle w:val="Lienhypertexte"/>
          <w:rFonts w:ascii="Calibri" w:hAnsi="Calibri" w:cs="Calibri"/>
          <w:color w:val="auto"/>
          <w:sz w:val="26"/>
          <w:szCs w:val="26"/>
          <w:vertAlign w:val="superscript"/>
        </w:rPr>
        <w:t>e</w:t>
      </w:r>
      <w:proofErr w:type="spellEnd"/>
      <w:r w:rsidRPr="00650D99">
        <w:rPr>
          <w:rStyle w:val="Lienhypertexte"/>
          <w:rFonts w:ascii="Calibri" w:hAnsi="Calibri" w:cs="Calibri"/>
          <w:color w:val="auto"/>
          <w:sz w:val="26"/>
          <w:szCs w:val="26"/>
        </w:rPr>
        <w:t> siècle</w:t>
      </w:r>
      <w:r w:rsidR="00AA610C">
        <w:rPr>
          <w:rStyle w:val="Lienhypertexte"/>
          <w:rFonts w:ascii="Calibri" w:hAnsi="Calibri" w:cs="Calibri"/>
          <w:color w:val="auto"/>
          <w:sz w:val="26"/>
          <w:szCs w:val="26"/>
        </w:rPr>
        <w:fldChar w:fldCharType="end"/>
      </w:r>
      <w:r w:rsidRPr="00650D99">
        <w:rPr>
          <w:rFonts w:ascii="Calibri" w:hAnsi="Calibri" w:cs="Calibri"/>
          <w:sz w:val="26"/>
          <w:szCs w:val="26"/>
        </w:rPr>
        <w:t> et </w:t>
      </w:r>
      <w:proofErr w:type="spellStart"/>
      <w:r w:rsidR="00AA610C">
        <w:fldChar w:fldCharType="begin"/>
      </w:r>
      <w:r w:rsidR="00AA610C">
        <w:instrText>HYPERLINK "https://fr.wikipedia.org/wiki/XIIe_si%C3%A8cle" \o "XIIe siècle"</w:instrText>
      </w:r>
      <w:r w:rsidR="00AA610C">
        <w:fldChar w:fldCharType="separate"/>
      </w:r>
      <w:r w:rsidRPr="00650D99">
        <w:rPr>
          <w:rStyle w:val="Lienhypertexte"/>
          <w:rFonts w:ascii="Calibri" w:hAnsi="Calibri" w:cs="Calibri"/>
          <w:color w:val="auto"/>
          <w:sz w:val="26"/>
          <w:szCs w:val="26"/>
        </w:rPr>
        <w:t>xii</w:t>
      </w:r>
      <w:r w:rsidRPr="00650D99">
        <w:rPr>
          <w:rStyle w:val="Lienhypertexte"/>
          <w:rFonts w:ascii="Calibri" w:hAnsi="Calibri" w:cs="Calibri"/>
          <w:color w:val="auto"/>
          <w:sz w:val="26"/>
          <w:szCs w:val="26"/>
          <w:vertAlign w:val="superscript"/>
        </w:rPr>
        <w:t>e</w:t>
      </w:r>
      <w:proofErr w:type="spellEnd"/>
      <w:r w:rsidRPr="00650D99">
        <w:rPr>
          <w:rStyle w:val="Lienhypertexte"/>
          <w:rFonts w:ascii="Calibri" w:hAnsi="Calibri" w:cs="Calibri"/>
          <w:color w:val="auto"/>
          <w:sz w:val="26"/>
          <w:szCs w:val="26"/>
        </w:rPr>
        <w:t> siècle</w:t>
      </w:r>
      <w:r w:rsidR="00AA610C">
        <w:rPr>
          <w:rStyle w:val="Lienhypertexte"/>
          <w:rFonts w:ascii="Calibri" w:hAnsi="Calibri" w:cs="Calibri"/>
          <w:color w:val="auto"/>
          <w:sz w:val="26"/>
          <w:szCs w:val="26"/>
        </w:rPr>
        <w:fldChar w:fldCharType="end"/>
      </w:r>
      <w:r w:rsidRPr="00650D99">
        <w:rPr>
          <w:rFonts w:ascii="Calibri" w:hAnsi="Calibri" w:cs="Calibri"/>
          <w:sz w:val="26"/>
          <w:szCs w:val="26"/>
        </w:rPr>
        <w:t>, il s'agit majoritairement de textes agrémentés d'</w:t>
      </w:r>
      <w:hyperlink r:id="rId50" w:tooltip="Enluminure" w:history="1">
        <w:r w:rsidRPr="00650D99">
          <w:rPr>
            <w:rStyle w:val="Lienhypertexte"/>
            <w:rFonts w:ascii="Calibri" w:hAnsi="Calibri" w:cs="Calibri"/>
            <w:color w:val="auto"/>
            <w:sz w:val="26"/>
            <w:szCs w:val="26"/>
          </w:rPr>
          <w:t>enluminures</w:t>
        </w:r>
      </w:hyperlink>
      <w:r w:rsidRPr="00650D99">
        <w:rPr>
          <w:rFonts w:ascii="Calibri" w:hAnsi="Calibri" w:cs="Calibri"/>
          <w:sz w:val="26"/>
          <w:szCs w:val="26"/>
        </w:rPr>
        <w:t>. Il arrive parfois que des événements suivent une narration séquentielle de plusieurs images (voir image ci-contre).</w:t>
      </w:r>
    </w:p>
    <w:p w14:paraId="676FFBCF" w14:textId="77777777" w:rsidR="00B41372" w:rsidRPr="00650D99" w:rsidRDefault="00B41372" w:rsidP="004136C7">
      <w:pPr>
        <w:pStyle w:val="first-letter-styles"/>
        <w:spacing w:before="0" w:after="300"/>
        <w:rPr>
          <w:rFonts w:ascii="Calibri" w:hAnsi="Calibri" w:cs="Calibri"/>
          <w:sz w:val="26"/>
          <w:szCs w:val="26"/>
        </w:rPr>
      </w:pPr>
    </w:p>
    <w:p w14:paraId="2E679A6D" w14:textId="77777777" w:rsidR="00B41372" w:rsidRPr="00650D99" w:rsidRDefault="00B41372" w:rsidP="00B41372">
      <w:pPr>
        <w:pStyle w:val="first-letter-styles"/>
        <w:spacing w:before="0" w:after="300"/>
        <w:rPr>
          <w:rFonts w:ascii="Calibri" w:hAnsi="Calibri" w:cs="Calibri"/>
          <w:sz w:val="26"/>
          <w:szCs w:val="26"/>
        </w:rPr>
      </w:pPr>
      <w:r w:rsidRPr="00650D99">
        <w:rPr>
          <w:rFonts w:ascii="Calibri" w:hAnsi="Calibri" w:cs="Calibri"/>
          <w:sz w:val="26"/>
          <w:szCs w:val="26"/>
        </w:rPr>
        <w:t>Au Japon[</w:t>
      </w:r>
      <w:hyperlink r:id="rId51" w:tooltip="Modifier la section : Au Japon" w:history="1">
        <w:r w:rsidRPr="00650D99">
          <w:rPr>
            <w:rStyle w:val="Lienhypertexte"/>
            <w:rFonts w:ascii="Calibri" w:hAnsi="Calibri" w:cs="Calibri"/>
            <w:color w:val="auto"/>
            <w:sz w:val="26"/>
            <w:szCs w:val="26"/>
          </w:rPr>
          <w:t>modifier</w:t>
        </w:r>
      </w:hyperlink>
      <w:r w:rsidRPr="00650D99">
        <w:rPr>
          <w:rFonts w:ascii="Calibri" w:hAnsi="Calibri" w:cs="Calibri"/>
          <w:sz w:val="26"/>
          <w:szCs w:val="26"/>
        </w:rPr>
        <w:t> | </w:t>
      </w:r>
      <w:hyperlink r:id="rId52" w:tooltip="Modifier la section : Au Japon" w:history="1">
        <w:r w:rsidRPr="00650D99">
          <w:rPr>
            <w:rStyle w:val="Lienhypertexte"/>
            <w:rFonts w:ascii="Calibri" w:hAnsi="Calibri" w:cs="Calibri"/>
            <w:color w:val="auto"/>
            <w:sz w:val="26"/>
            <w:szCs w:val="26"/>
          </w:rPr>
          <w:t>modifier le code</w:t>
        </w:r>
      </w:hyperlink>
      <w:r w:rsidRPr="00650D99">
        <w:rPr>
          <w:rFonts w:ascii="Calibri" w:hAnsi="Calibri" w:cs="Calibri"/>
          <w:sz w:val="26"/>
          <w:szCs w:val="26"/>
        </w:rPr>
        <w:t>]</w:t>
      </w:r>
    </w:p>
    <w:p w14:paraId="579C0929" w14:textId="77777777" w:rsidR="00B41372" w:rsidRPr="00650D99" w:rsidRDefault="00B41372" w:rsidP="00B41372">
      <w:pPr>
        <w:pStyle w:val="first-letter-styles"/>
        <w:spacing w:before="0" w:after="300"/>
        <w:rPr>
          <w:rFonts w:ascii="Calibri" w:hAnsi="Calibri" w:cs="Calibri"/>
          <w:sz w:val="26"/>
          <w:szCs w:val="26"/>
        </w:rPr>
      </w:pPr>
      <w:r w:rsidRPr="00650D99">
        <w:rPr>
          <w:rFonts w:ascii="Calibri" w:hAnsi="Calibri" w:cs="Calibri"/>
          <w:sz w:val="26"/>
          <w:szCs w:val="26"/>
        </w:rPr>
        <w:t>Au </w:t>
      </w:r>
      <w:hyperlink r:id="rId53" w:tooltip="Japon" w:history="1">
        <w:r w:rsidRPr="00650D99">
          <w:rPr>
            <w:rStyle w:val="Lienhypertexte"/>
            <w:rFonts w:ascii="Calibri" w:hAnsi="Calibri" w:cs="Calibri"/>
            <w:color w:val="auto"/>
            <w:sz w:val="26"/>
            <w:szCs w:val="26"/>
          </w:rPr>
          <w:t>Japon</w:t>
        </w:r>
      </w:hyperlink>
      <w:r w:rsidRPr="00650D99">
        <w:rPr>
          <w:rFonts w:ascii="Calibri" w:hAnsi="Calibri" w:cs="Calibri"/>
          <w:sz w:val="26"/>
          <w:szCs w:val="26"/>
        </w:rPr>
        <w:t>, l'</w:t>
      </w:r>
      <w:hyperlink r:id="rId54" w:tooltip="Époque d'Edo" w:history="1">
        <w:r w:rsidRPr="00650D99">
          <w:rPr>
            <w:rStyle w:val="Lienhypertexte"/>
            <w:rFonts w:ascii="Calibri" w:hAnsi="Calibri" w:cs="Calibri"/>
            <w:color w:val="auto"/>
            <w:sz w:val="26"/>
            <w:szCs w:val="26"/>
          </w:rPr>
          <w:t>époque d'Edo</w:t>
        </w:r>
      </w:hyperlink>
      <w:r w:rsidRPr="00650D99">
        <w:rPr>
          <w:rFonts w:ascii="Calibri" w:hAnsi="Calibri" w:cs="Calibri"/>
          <w:sz w:val="26"/>
          <w:szCs w:val="26"/>
        </w:rPr>
        <w:t> (vers 1600, jusqu'en 1868) se caractérise notamment par une fermeture du pays sur lui-même, le Japon ne conserve que quelques liens avec la Corée. Les étrangers ne sont pas admis sur le sol japonais, sous peine de mort, exceptés certains contacts restreints avec des marchands chinois et hollandais sur l'île de </w:t>
      </w:r>
      <w:proofErr w:type="spellStart"/>
      <w:r w:rsidR="00AA610C">
        <w:fldChar w:fldCharType="begin"/>
      </w:r>
      <w:r w:rsidR="00AA610C">
        <w:instrText>HYPERLINK "https://fr.wikipedia.org/wiki/Dejima" \o "Dejima"</w:instrText>
      </w:r>
      <w:r w:rsidR="00AA610C">
        <w:fldChar w:fldCharType="separate"/>
      </w:r>
      <w:r w:rsidRPr="00650D99">
        <w:rPr>
          <w:rStyle w:val="Lienhypertexte"/>
          <w:rFonts w:ascii="Calibri" w:hAnsi="Calibri" w:cs="Calibri"/>
          <w:color w:val="auto"/>
          <w:sz w:val="26"/>
          <w:szCs w:val="26"/>
        </w:rPr>
        <w:t>Dejima</w:t>
      </w:r>
      <w:proofErr w:type="spellEnd"/>
      <w:r w:rsidR="00AA610C">
        <w:rPr>
          <w:rStyle w:val="Lienhypertexte"/>
          <w:rFonts w:ascii="Calibri" w:hAnsi="Calibri" w:cs="Calibri"/>
          <w:color w:val="auto"/>
          <w:sz w:val="26"/>
          <w:szCs w:val="26"/>
        </w:rPr>
        <w:fldChar w:fldCharType="end"/>
      </w:r>
      <w:r w:rsidRPr="00650D99">
        <w:rPr>
          <w:rFonts w:ascii="Calibri" w:hAnsi="Calibri" w:cs="Calibri"/>
          <w:sz w:val="26"/>
          <w:szCs w:val="26"/>
        </w:rPr>
        <w:t>.</w:t>
      </w:r>
    </w:p>
    <w:p w14:paraId="18184144" w14:textId="4174BE7A" w:rsidR="00B41372" w:rsidRPr="00650D99" w:rsidRDefault="00B41372" w:rsidP="00B41372">
      <w:pPr>
        <w:pStyle w:val="first-letter-styles"/>
        <w:spacing w:before="0" w:after="300"/>
        <w:rPr>
          <w:rFonts w:ascii="Calibri" w:hAnsi="Calibri" w:cs="Calibri"/>
          <w:sz w:val="26"/>
          <w:szCs w:val="26"/>
        </w:rPr>
      </w:pPr>
      <w:r w:rsidRPr="00650D99">
        <w:rPr>
          <w:rFonts w:ascii="Calibri" w:hAnsi="Calibri" w:cs="Calibri"/>
          <w:noProof/>
          <w:sz w:val="26"/>
          <w:szCs w:val="26"/>
        </w:rPr>
        <w:lastRenderedPageBreak/>
        <w:drawing>
          <wp:inline distT="0" distB="0" distL="0" distR="0" wp14:anchorId="756492FB" wp14:editId="7A5C494B">
            <wp:extent cx="2095500" cy="1600200"/>
            <wp:effectExtent l="0" t="0" r="0" b="0"/>
            <wp:docPr id="118592721" name="Image 6" descr="Une image contenant dessin, croquis, dessin humoristique, motif&#10;&#10;Description générée automatiquement">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92721" name="Image 6" descr="Une image contenant dessin, croquis, dessin humoristique, motif&#10;&#10;Description générée automatiquement">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758C793C" w14:textId="77777777" w:rsidR="00B41372" w:rsidRPr="00650D99" w:rsidRDefault="00B41372" w:rsidP="00B41372">
      <w:pPr>
        <w:pStyle w:val="first-letter-styles"/>
        <w:spacing w:after="300"/>
        <w:rPr>
          <w:rFonts w:ascii="Calibri" w:hAnsi="Calibri" w:cs="Calibri"/>
          <w:sz w:val="26"/>
          <w:szCs w:val="26"/>
        </w:rPr>
      </w:pPr>
      <w:r w:rsidRPr="00650D99">
        <w:rPr>
          <w:rFonts w:ascii="Calibri" w:hAnsi="Calibri" w:cs="Calibri"/>
          <w:sz w:val="26"/>
          <w:szCs w:val="26"/>
        </w:rPr>
        <w:t>Couverture et planche du huitième volume de la </w:t>
      </w:r>
      <w:hyperlink r:id="rId57" w:tooltip="Manga" w:history="1">
        <w:r w:rsidRPr="00650D99">
          <w:rPr>
            <w:rStyle w:val="Lienhypertexte"/>
            <w:rFonts w:ascii="Calibri" w:hAnsi="Calibri" w:cs="Calibri"/>
            <w:i/>
            <w:iCs/>
            <w:color w:val="auto"/>
            <w:sz w:val="26"/>
            <w:szCs w:val="26"/>
          </w:rPr>
          <w:t>manga</w:t>
        </w:r>
      </w:hyperlink>
      <w:r w:rsidRPr="00650D99">
        <w:rPr>
          <w:rFonts w:ascii="Calibri" w:hAnsi="Calibri" w:cs="Calibri"/>
          <w:sz w:val="26"/>
          <w:szCs w:val="26"/>
        </w:rPr>
        <w:t> de </w:t>
      </w:r>
      <w:proofErr w:type="spellStart"/>
      <w:r w:rsidRPr="00650D99">
        <w:rPr>
          <w:rFonts w:ascii="Calibri" w:hAnsi="Calibri" w:cs="Calibri"/>
          <w:i/>
          <w:iCs/>
          <w:sz w:val="26"/>
          <w:szCs w:val="26"/>
        </w:rPr>
        <w:t>Gakyōjin</w:t>
      </w:r>
      <w:proofErr w:type="spellEnd"/>
      <w:r w:rsidRPr="00650D99">
        <w:rPr>
          <w:rFonts w:ascii="Calibri" w:hAnsi="Calibri" w:cs="Calibri"/>
          <w:sz w:val="26"/>
          <w:szCs w:val="26"/>
        </w:rPr>
        <w:t> </w:t>
      </w:r>
      <w:hyperlink r:id="rId58" w:tooltip="Hokusai" w:history="1">
        <w:r w:rsidRPr="00650D99">
          <w:rPr>
            <w:rStyle w:val="Lienhypertexte"/>
            <w:rFonts w:ascii="Calibri" w:hAnsi="Calibri" w:cs="Calibri"/>
            <w:color w:val="auto"/>
            <w:sz w:val="26"/>
            <w:szCs w:val="26"/>
          </w:rPr>
          <w:t>Hokusai</w:t>
        </w:r>
      </w:hyperlink>
      <w:r w:rsidRPr="00650D99">
        <w:rPr>
          <w:rFonts w:ascii="Calibri" w:hAnsi="Calibri" w:cs="Calibri"/>
          <w:sz w:val="26"/>
          <w:szCs w:val="26"/>
        </w:rPr>
        <w:t> 1817.</w:t>
      </w:r>
    </w:p>
    <w:p w14:paraId="2913E118" w14:textId="77777777" w:rsidR="00B41372" w:rsidRPr="00650D99" w:rsidRDefault="00B41372" w:rsidP="00B41372">
      <w:pPr>
        <w:pStyle w:val="first-letter-styles"/>
        <w:spacing w:before="0" w:after="300"/>
        <w:rPr>
          <w:rFonts w:ascii="Calibri" w:hAnsi="Calibri" w:cs="Calibri"/>
          <w:sz w:val="26"/>
          <w:szCs w:val="26"/>
        </w:rPr>
      </w:pPr>
      <w:r w:rsidRPr="00650D99">
        <w:rPr>
          <w:rFonts w:ascii="Calibri" w:hAnsi="Calibri" w:cs="Calibri"/>
          <w:sz w:val="26"/>
          <w:szCs w:val="26"/>
        </w:rPr>
        <w:t>Pendant cette période, la culture artistique japonaise ne subit aucune influence occidentale. L'art graphique japonais est alors riche avec les </w:t>
      </w:r>
      <w:proofErr w:type="spellStart"/>
      <w:r w:rsidR="00AA610C">
        <w:fldChar w:fldCharType="begin"/>
      </w:r>
      <w:r w:rsidR="00AA610C">
        <w:instrText>HYPERLINK "https://fr.wikipedia.org/wiki/Emaki" \o "Emaki"</w:instrText>
      </w:r>
      <w:r w:rsidR="00AA610C">
        <w:fldChar w:fldCharType="separate"/>
      </w:r>
      <w:r w:rsidRPr="00650D99">
        <w:rPr>
          <w:rStyle w:val="Lienhypertexte"/>
          <w:rFonts w:ascii="Calibri" w:hAnsi="Calibri" w:cs="Calibri"/>
          <w:color w:val="auto"/>
          <w:sz w:val="26"/>
          <w:szCs w:val="26"/>
        </w:rPr>
        <w:t>emakimono</w:t>
      </w:r>
      <w:proofErr w:type="spellEnd"/>
      <w:r w:rsidR="00AA610C">
        <w:rPr>
          <w:rStyle w:val="Lienhypertexte"/>
          <w:rFonts w:ascii="Calibri" w:hAnsi="Calibri" w:cs="Calibri"/>
          <w:color w:val="auto"/>
          <w:sz w:val="26"/>
          <w:szCs w:val="26"/>
        </w:rPr>
        <w:fldChar w:fldCharType="end"/>
      </w:r>
      <w:r w:rsidRPr="00650D99">
        <w:rPr>
          <w:rFonts w:ascii="Calibri" w:hAnsi="Calibri" w:cs="Calibri"/>
          <w:sz w:val="26"/>
          <w:szCs w:val="26"/>
        </w:rPr>
        <w:t> d’origine chinoise (</w:t>
      </w:r>
      <w:proofErr w:type="spellStart"/>
      <w:r w:rsidRPr="00650D99">
        <w:rPr>
          <w:rFonts w:ascii="Calibri" w:hAnsi="Calibri" w:cs="Calibri"/>
          <w:sz w:val="26"/>
          <w:szCs w:val="26"/>
        </w:rPr>
        <w:t>xii</w:t>
      </w:r>
      <w:r w:rsidRPr="00650D99">
        <w:rPr>
          <w:rFonts w:ascii="Calibri" w:hAnsi="Calibri" w:cs="Calibri"/>
          <w:sz w:val="26"/>
          <w:szCs w:val="26"/>
          <w:vertAlign w:val="superscript"/>
        </w:rPr>
        <w:t>e</w:t>
      </w:r>
      <w:proofErr w:type="spellEnd"/>
      <w:r w:rsidRPr="00650D99">
        <w:rPr>
          <w:rFonts w:ascii="Calibri" w:hAnsi="Calibri" w:cs="Calibri"/>
          <w:sz w:val="26"/>
          <w:szCs w:val="26"/>
        </w:rPr>
        <w:t> siècle) et, avec la montée de la culture populaire pendant l'ère Edo, un type d'estampes nommé </w:t>
      </w:r>
      <w:hyperlink r:id="rId59" w:tooltip="Ukiyo-e" w:history="1">
        <w:r w:rsidRPr="00650D99">
          <w:rPr>
            <w:rStyle w:val="Lienhypertexte"/>
            <w:rFonts w:ascii="Calibri" w:hAnsi="Calibri" w:cs="Calibri"/>
            <w:color w:val="auto"/>
            <w:sz w:val="26"/>
            <w:szCs w:val="26"/>
          </w:rPr>
          <w:t>ukiyo-e</w:t>
        </w:r>
      </w:hyperlink>
      <w:r w:rsidRPr="00650D99">
        <w:rPr>
          <w:rFonts w:ascii="Calibri" w:hAnsi="Calibri" w:cs="Calibri"/>
          <w:sz w:val="26"/>
          <w:szCs w:val="26"/>
        </w:rPr>
        <w:t> devint un art majeur. Initialement, ces estampes sont exclusivement réalisées à l’</w:t>
      </w:r>
      <w:hyperlink r:id="rId60" w:tooltip="Encre de Chine" w:history="1">
        <w:r w:rsidRPr="00650D99">
          <w:rPr>
            <w:rStyle w:val="Lienhypertexte"/>
            <w:rFonts w:ascii="Calibri" w:hAnsi="Calibri" w:cs="Calibri"/>
            <w:color w:val="auto"/>
            <w:sz w:val="26"/>
            <w:szCs w:val="26"/>
          </w:rPr>
          <w:t>encre de Chine</w:t>
        </w:r>
      </w:hyperlink>
      <w:r w:rsidRPr="00650D99">
        <w:rPr>
          <w:rFonts w:ascii="Calibri" w:hAnsi="Calibri" w:cs="Calibri"/>
          <w:sz w:val="26"/>
          <w:szCs w:val="26"/>
        </w:rPr>
        <w:t> puis certaines épreuves sont colorées au pinceau. Au </w:t>
      </w:r>
      <w:proofErr w:type="spellStart"/>
      <w:r w:rsidRPr="00650D99">
        <w:rPr>
          <w:rFonts w:ascii="Calibri" w:hAnsi="Calibri" w:cs="Calibri"/>
          <w:sz w:val="26"/>
          <w:szCs w:val="26"/>
        </w:rPr>
        <w:t>xviii</w:t>
      </w:r>
      <w:r w:rsidRPr="00650D99">
        <w:rPr>
          <w:rFonts w:ascii="Calibri" w:hAnsi="Calibri" w:cs="Calibri"/>
          <w:sz w:val="26"/>
          <w:szCs w:val="26"/>
          <w:vertAlign w:val="superscript"/>
        </w:rPr>
        <w:t>e</w:t>
      </w:r>
      <w:proofErr w:type="spellEnd"/>
      <w:r w:rsidRPr="00650D99">
        <w:rPr>
          <w:rFonts w:ascii="Calibri" w:hAnsi="Calibri" w:cs="Calibri"/>
          <w:sz w:val="26"/>
          <w:szCs w:val="26"/>
        </w:rPr>
        <w:t> siècle </w:t>
      </w:r>
      <w:hyperlink r:id="rId61" w:tooltip="Suzuki Harunobu" w:history="1">
        <w:r w:rsidRPr="00650D99">
          <w:rPr>
            <w:rStyle w:val="Lienhypertexte"/>
            <w:rFonts w:ascii="Calibri" w:hAnsi="Calibri" w:cs="Calibri"/>
            <w:color w:val="auto"/>
            <w:sz w:val="26"/>
            <w:szCs w:val="26"/>
          </w:rPr>
          <w:t xml:space="preserve">Suzuki </w:t>
        </w:r>
        <w:proofErr w:type="spellStart"/>
        <w:r w:rsidRPr="00650D99">
          <w:rPr>
            <w:rStyle w:val="Lienhypertexte"/>
            <w:rFonts w:ascii="Calibri" w:hAnsi="Calibri" w:cs="Calibri"/>
            <w:color w:val="auto"/>
            <w:sz w:val="26"/>
            <w:szCs w:val="26"/>
          </w:rPr>
          <w:t>Harunobu</w:t>
        </w:r>
        <w:proofErr w:type="spellEnd"/>
      </w:hyperlink>
      <w:r w:rsidRPr="00650D99">
        <w:rPr>
          <w:rFonts w:ascii="Calibri" w:hAnsi="Calibri" w:cs="Calibri"/>
          <w:sz w:val="26"/>
          <w:szCs w:val="26"/>
        </w:rPr>
        <w:t> développe la technique d’impression polychrome pour produire des </w:t>
      </w:r>
      <w:proofErr w:type="spellStart"/>
      <w:r w:rsidR="00AA610C">
        <w:fldChar w:fldCharType="begin"/>
      </w:r>
      <w:r w:rsidR="00AA610C">
        <w:instrText>HYPERLINK "https://fr.wikipedia.org/wiki/Nishiki-e" \o "Nishiki-e"</w:instrText>
      </w:r>
      <w:r w:rsidR="00AA610C">
        <w:fldChar w:fldCharType="separate"/>
      </w:r>
      <w:r w:rsidRPr="00650D99">
        <w:rPr>
          <w:rStyle w:val="Lienhypertexte"/>
          <w:rFonts w:ascii="Calibri" w:hAnsi="Calibri" w:cs="Calibri"/>
          <w:color w:val="auto"/>
          <w:sz w:val="26"/>
          <w:szCs w:val="26"/>
        </w:rPr>
        <w:t>nishiki</w:t>
      </w:r>
      <w:proofErr w:type="spellEnd"/>
      <w:r w:rsidRPr="00650D99">
        <w:rPr>
          <w:rStyle w:val="Lienhypertexte"/>
          <w:rFonts w:ascii="Calibri" w:hAnsi="Calibri" w:cs="Calibri"/>
          <w:color w:val="auto"/>
          <w:sz w:val="26"/>
          <w:szCs w:val="26"/>
        </w:rPr>
        <w:t>-e</w:t>
      </w:r>
      <w:r w:rsidR="00AA610C">
        <w:rPr>
          <w:rStyle w:val="Lienhypertexte"/>
          <w:rFonts w:ascii="Calibri" w:hAnsi="Calibri" w:cs="Calibri"/>
          <w:color w:val="auto"/>
          <w:sz w:val="26"/>
          <w:szCs w:val="26"/>
        </w:rPr>
        <w:fldChar w:fldCharType="end"/>
      </w:r>
      <w:r w:rsidRPr="00650D99">
        <w:rPr>
          <w:rFonts w:ascii="Calibri" w:hAnsi="Calibri" w:cs="Calibri"/>
          <w:sz w:val="26"/>
          <w:szCs w:val="26"/>
        </w:rPr>
        <w:t>. C'est en 1814 que « </w:t>
      </w:r>
      <w:proofErr w:type="spellStart"/>
      <w:r w:rsidRPr="00650D99">
        <w:rPr>
          <w:rFonts w:ascii="Calibri" w:hAnsi="Calibri" w:cs="Calibri"/>
          <w:sz w:val="26"/>
          <w:szCs w:val="26"/>
        </w:rPr>
        <w:t>Gakyōjin</w:t>
      </w:r>
      <w:proofErr w:type="spellEnd"/>
      <w:r w:rsidRPr="00650D99">
        <w:rPr>
          <w:rFonts w:ascii="Calibri" w:hAnsi="Calibri" w:cs="Calibri"/>
          <w:sz w:val="26"/>
          <w:szCs w:val="26"/>
        </w:rPr>
        <w:t> » </w:t>
      </w:r>
      <w:hyperlink r:id="rId62" w:tooltip="Hokusai" w:history="1">
        <w:r w:rsidRPr="00650D99">
          <w:rPr>
            <w:rStyle w:val="Lienhypertexte"/>
            <w:rFonts w:ascii="Calibri" w:hAnsi="Calibri" w:cs="Calibri"/>
            <w:color w:val="auto"/>
            <w:sz w:val="26"/>
            <w:szCs w:val="26"/>
          </w:rPr>
          <w:t>Hokusai</w:t>
        </w:r>
      </w:hyperlink>
      <w:r w:rsidRPr="00650D99">
        <w:rPr>
          <w:rFonts w:ascii="Calibri" w:hAnsi="Calibri" w:cs="Calibri"/>
          <w:sz w:val="26"/>
          <w:szCs w:val="26"/>
        </w:rPr>
        <w:t>, « le Fou de dessin », présente certaines pages de ses croquis, comportant aussi des caricatures (au sens occidental du terme), dans des cases accompagnés de texte sous le nom de </w:t>
      </w:r>
      <w:hyperlink r:id="rId63" w:tooltip="Manga" w:history="1">
        <w:r w:rsidRPr="00650D99">
          <w:rPr>
            <w:rStyle w:val="Lienhypertexte"/>
            <w:rFonts w:ascii="Calibri" w:hAnsi="Calibri" w:cs="Calibri"/>
            <w:i/>
            <w:iCs/>
            <w:color w:val="auto"/>
            <w:sz w:val="26"/>
            <w:szCs w:val="26"/>
          </w:rPr>
          <w:t>Manga</w:t>
        </w:r>
      </w:hyperlink>
      <w:r w:rsidRPr="00650D99">
        <w:rPr>
          <w:rFonts w:ascii="Calibri" w:hAnsi="Calibri" w:cs="Calibri"/>
          <w:sz w:val="26"/>
          <w:szCs w:val="26"/>
        </w:rPr>
        <w:t>.</w:t>
      </w:r>
    </w:p>
    <w:p w14:paraId="766A3747" w14:textId="223EB820" w:rsidR="006F7BA6" w:rsidRPr="00650D99" w:rsidRDefault="00B41372" w:rsidP="004136C7">
      <w:pPr>
        <w:pStyle w:val="first-letter-styles"/>
        <w:spacing w:before="0" w:after="300"/>
        <w:rPr>
          <w:rFonts w:ascii="Calibri" w:hAnsi="Calibri" w:cs="Calibri"/>
          <w:sz w:val="26"/>
          <w:szCs w:val="26"/>
        </w:rPr>
      </w:pPr>
      <w:r w:rsidRPr="00650D99">
        <w:rPr>
          <w:rFonts w:ascii="Calibri" w:hAnsi="Calibri" w:cs="Calibri"/>
          <w:sz w:val="26"/>
          <w:szCs w:val="26"/>
        </w:rPr>
        <w:t>L'isolement de l'ère Edo dure 200 ans, jusqu'à ce que le Commodore </w:t>
      </w:r>
      <w:hyperlink r:id="rId64" w:tooltip="Matthew Perry (militaire)" w:history="1">
        <w:r w:rsidRPr="00650D99">
          <w:rPr>
            <w:rStyle w:val="Lienhypertexte"/>
            <w:rFonts w:ascii="Calibri" w:hAnsi="Calibri" w:cs="Calibri"/>
            <w:color w:val="auto"/>
            <w:sz w:val="26"/>
            <w:szCs w:val="26"/>
          </w:rPr>
          <w:t>Matthew Perry</w:t>
        </w:r>
      </w:hyperlink>
      <w:r w:rsidRPr="00650D99">
        <w:rPr>
          <w:rFonts w:ascii="Calibri" w:hAnsi="Calibri" w:cs="Calibri"/>
          <w:sz w:val="26"/>
          <w:szCs w:val="26"/>
        </w:rPr>
        <w:t> force le Japon à s'ouvrir au commerce avec la </w:t>
      </w:r>
      <w:hyperlink r:id="rId65" w:tooltip="Convention de Kanagawa" w:history="1">
        <w:r w:rsidRPr="00650D99">
          <w:rPr>
            <w:rStyle w:val="Lienhypertexte"/>
            <w:rFonts w:ascii="Calibri" w:hAnsi="Calibri" w:cs="Calibri"/>
            <w:color w:val="auto"/>
            <w:sz w:val="26"/>
            <w:szCs w:val="26"/>
          </w:rPr>
          <w:t>convention de Kanagawa</w:t>
        </w:r>
      </w:hyperlink>
      <w:r w:rsidRPr="00650D99">
        <w:rPr>
          <w:rFonts w:ascii="Calibri" w:hAnsi="Calibri" w:cs="Calibri"/>
          <w:sz w:val="26"/>
          <w:szCs w:val="26"/>
        </w:rPr>
        <w:t>, obtenue par la corruption en 1854, et finit par aboutir en 1867 à l'</w:t>
      </w:r>
      <w:hyperlink r:id="rId66" w:tooltip="Ère Meiji" w:history="1">
        <w:r w:rsidRPr="00650D99">
          <w:rPr>
            <w:rStyle w:val="Lienhypertexte"/>
            <w:rFonts w:ascii="Calibri" w:hAnsi="Calibri" w:cs="Calibri"/>
            <w:color w:val="auto"/>
            <w:sz w:val="26"/>
            <w:szCs w:val="26"/>
          </w:rPr>
          <w:t>ère Meiji</w:t>
        </w:r>
      </w:hyperlink>
      <w:r w:rsidR="00CF0888" w:rsidRPr="00650D99">
        <w:rPr>
          <w:rFonts w:ascii="Calibri" w:hAnsi="Calibri" w:cs="Calibri"/>
          <w:sz w:val="26"/>
          <w:szCs w:val="26"/>
        </w:rPr>
        <w:t>.</w:t>
      </w:r>
    </w:p>
    <w:p w14:paraId="5E8EB5E7" w14:textId="77777777" w:rsidR="006F7BA6" w:rsidRDefault="006F7BA6" w:rsidP="004136C7">
      <w:pPr>
        <w:pStyle w:val="first-letter-styles"/>
        <w:spacing w:before="0" w:after="300"/>
        <w:rPr>
          <w:rFonts w:ascii="Calibri" w:hAnsi="Calibri" w:cs="Calibri"/>
          <w:sz w:val="26"/>
          <w:szCs w:val="26"/>
        </w:rPr>
      </w:pPr>
    </w:p>
    <w:p w14:paraId="6646D6D4" w14:textId="542AE64F" w:rsidR="00F66B11" w:rsidRDefault="00F66B11" w:rsidP="004136C7">
      <w:pPr>
        <w:pStyle w:val="first-letter-styles"/>
        <w:spacing w:before="0" w:after="300"/>
        <w:rPr>
          <w:rFonts w:ascii="Calibri" w:hAnsi="Calibri" w:cs="Calibri"/>
          <w:sz w:val="26"/>
          <w:szCs w:val="26"/>
        </w:rPr>
      </w:pPr>
      <w:r>
        <w:rPr>
          <w:rFonts w:ascii="Calibri" w:hAnsi="Calibri" w:cs="Calibri"/>
          <w:sz w:val="26"/>
          <w:szCs w:val="26"/>
        </w:rPr>
        <w:t>Iran</w:t>
      </w:r>
    </w:p>
    <w:p w14:paraId="42AA0B84" w14:textId="77777777" w:rsidR="00FA29FD" w:rsidRPr="00650D99" w:rsidRDefault="00FA29FD" w:rsidP="00FA29FD">
      <w:pPr>
        <w:pStyle w:val="first-letter-styles"/>
        <w:spacing w:after="300"/>
        <w:rPr>
          <w:rFonts w:ascii="Calibri" w:hAnsi="Calibri" w:cs="Calibri"/>
          <w:sz w:val="26"/>
          <w:szCs w:val="26"/>
        </w:rPr>
      </w:pPr>
      <w:r w:rsidRPr="00650D99">
        <w:rPr>
          <w:rFonts w:ascii="Calibri" w:hAnsi="Calibri" w:cs="Calibri"/>
          <w:sz w:val="26"/>
          <w:szCs w:val="26"/>
        </w:rPr>
        <w:t>Narration séquentielle en </w:t>
      </w:r>
      <w:hyperlink r:id="rId67" w:tooltip="1156" w:history="1">
        <w:r w:rsidRPr="00650D99">
          <w:rPr>
            <w:rStyle w:val="Lienhypertexte"/>
            <w:rFonts w:ascii="Calibri" w:hAnsi="Calibri" w:cs="Calibri"/>
            <w:color w:val="auto"/>
            <w:sz w:val="26"/>
            <w:szCs w:val="26"/>
          </w:rPr>
          <w:t>1156</w:t>
        </w:r>
      </w:hyperlink>
      <w:r w:rsidRPr="00650D99">
        <w:rPr>
          <w:rFonts w:ascii="Calibri" w:hAnsi="Calibri" w:cs="Calibri"/>
          <w:sz w:val="26"/>
          <w:szCs w:val="26"/>
        </w:rPr>
        <w:t> en </w:t>
      </w:r>
      <w:hyperlink r:id="rId68" w:tooltip="Empire perse" w:history="1">
        <w:r w:rsidRPr="00650D99">
          <w:rPr>
            <w:rStyle w:val="Lienhypertexte"/>
            <w:rFonts w:ascii="Calibri" w:hAnsi="Calibri" w:cs="Calibri"/>
            <w:color w:val="auto"/>
            <w:sz w:val="26"/>
            <w:szCs w:val="26"/>
          </w:rPr>
          <w:t>Perse</w:t>
        </w:r>
      </w:hyperlink>
      <w:r w:rsidRPr="00650D99">
        <w:rPr>
          <w:rFonts w:ascii="Calibri" w:hAnsi="Calibri" w:cs="Calibri"/>
          <w:sz w:val="26"/>
          <w:szCs w:val="26"/>
        </w:rPr>
        <w:t>.</w:t>
      </w:r>
    </w:p>
    <w:p w14:paraId="1088987A" w14:textId="77777777" w:rsidR="00FA29FD" w:rsidRPr="00650D99" w:rsidRDefault="00FA29FD" w:rsidP="00FA29FD">
      <w:pPr>
        <w:pStyle w:val="first-letter-styles"/>
        <w:spacing w:before="0" w:after="300"/>
        <w:rPr>
          <w:rFonts w:ascii="Calibri" w:hAnsi="Calibri" w:cs="Calibri"/>
          <w:sz w:val="26"/>
          <w:szCs w:val="26"/>
        </w:rPr>
      </w:pPr>
      <w:r w:rsidRPr="00650D99">
        <w:rPr>
          <w:rFonts w:ascii="Calibri" w:hAnsi="Calibri" w:cs="Calibri"/>
          <w:sz w:val="26"/>
          <w:szCs w:val="26"/>
        </w:rPr>
        <w:t>Ces techniques furent ensuite récupérées par l'</w:t>
      </w:r>
      <w:hyperlink r:id="rId69" w:tooltip="Empire mongol" w:history="1">
        <w:r w:rsidRPr="00650D99">
          <w:rPr>
            <w:rStyle w:val="Lienhypertexte"/>
            <w:rFonts w:ascii="Calibri" w:hAnsi="Calibri" w:cs="Calibri"/>
            <w:color w:val="auto"/>
            <w:sz w:val="26"/>
            <w:szCs w:val="26"/>
          </w:rPr>
          <w:t>Empire mongol</w:t>
        </w:r>
      </w:hyperlink>
      <w:r w:rsidRPr="00650D99">
        <w:rPr>
          <w:rFonts w:ascii="Calibri" w:hAnsi="Calibri" w:cs="Calibri"/>
          <w:sz w:val="26"/>
          <w:szCs w:val="26"/>
        </w:rPr>
        <w:t> avec </w:t>
      </w:r>
      <w:hyperlink r:id="rId70" w:tooltip="Gengis Khan" w:history="1">
        <w:r w:rsidRPr="00650D99">
          <w:rPr>
            <w:rStyle w:val="Lienhypertexte"/>
            <w:rFonts w:ascii="Calibri" w:hAnsi="Calibri" w:cs="Calibri"/>
            <w:color w:val="auto"/>
            <w:sz w:val="26"/>
            <w:szCs w:val="26"/>
          </w:rPr>
          <w:t>Gengis Khan</w:t>
        </w:r>
      </w:hyperlink>
      <w:r w:rsidRPr="00650D99">
        <w:rPr>
          <w:rFonts w:ascii="Calibri" w:hAnsi="Calibri" w:cs="Calibri"/>
          <w:sz w:val="26"/>
          <w:szCs w:val="26"/>
        </w:rPr>
        <w:t>, et la </w:t>
      </w:r>
      <w:hyperlink r:id="rId71" w:tooltip="Dynastie Yuan" w:history="1">
        <w:r w:rsidRPr="00650D99">
          <w:rPr>
            <w:rStyle w:val="Lienhypertexte"/>
            <w:rFonts w:ascii="Calibri" w:hAnsi="Calibri" w:cs="Calibri"/>
            <w:color w:val="auto"/>
            <w:sz w:val="26"/>
            <w:szCs w:val="26"/>
          </w:rPr>
          <w:t>dynastie Yuan</w:t>
        </w:r>
      </w:hyperlink>
      <w:r w:rsidRPr="00650D99">
        <w:rPr>
          <w:rFonts w:ascii="Calibri" w:hAnsi="Calibri" w:cs="Calibri"/>
          <w:sz w:val="26"/>
          <w:szCs w:val="26"/>
        </w:rPr>
        <w:t>. On sait qu'après </w:t>
      </w:r>
      <w:hyperlink r:id="rId72" w:tooltip="1207" w:history="1">
        <w:r w:rsidRPr="00650D99">
          <w:rPr>
            <w:rStyle w:val="Lienhypertexte"/>
            <w:rFonts w:ascii="Calibri" w:hAnsi="Calibri" w:cs="Calibri"/>
            <w:color w:val="auto"/>
            <w:sz w:val="26"/>
            <w:szCs w:val="26"/>
          </w:rPr>
          <w:t>1207</w:t>
        </w:r>
      </w:hyperlink>
      <w:r w:rsidRPr="00650D99">
        <w:rPr>
          <w:rFonts w:ascii="Calibri" w:hAnsi="Calibri" w:cs="Calibri"/>
          <w:sz w:val="26"/>
          <w:szCs w:val="26"/>
        </w:rPr>
        <w:t>, les armées mongoles transportaient avec eux du matériel </w:t>
      </w:r>
      <w:hyperlink r:id="rId73" w:tooltip="Xylographie" w:history="1">
        <w:r w:rsidRPr="00650D99">
          <w:rPr>
            <w:rStyle w:val="Lienhypertexte"/>
            <w:rFonts w:ascii="Calibri" w:hAnsi="Calibri" w:cs="Calibri"/>
            <w:color w:val="auto"/>
            <w:sz w:val="26"/>
            <w:szCs w:val="26"/>
          </w:rPr>
          <w:t>xylographique</w:t>
        </w:r>
      </w:hyperlink>
      <w:r w:rsidRPr="00650D99">
        <w:rPr>
          <w:rFonts w:ascii="Calibri" w:hAnsi="Calibri" w:cs="Calibri"/>
          <w:sz w:val="26"/>
          <w:szCs w:val="26"/>
        </w:rPr>
        <w:t> durant leurs conquêtes, au </w:t>
      </w:r>
      <w:hyperlink r:id="rId74" w:tooltip="Moyen-Orient" w:history="1">
        <w:r w:rsidRPr="00650D99">
          <w:rPr>
            <w:rStyle w:val="Lienhypertexte"/>
            <w:rFonts w:ascii="Calibri" w:hAnsi="Calibri" w:cs="Calibri"/>
            <w:color w:val="auto"/>
            <w:sz w:val="26"/>
            <w:szCs w:val="26"/>
          </w:rPr>
          <w:t>Moyen-Orient</w:t>
        </w:r>
      </w:hyperlink>
      <w:r w:rsidRPr="00650D99">
        <w:rPr>
          <w:rFonts w:ascii="Calibri" w:hAnsi="Calibri" w:cs="Calibri"/>
          <w:sz w:val="26"/>
          <w:szCs w:val="26"/>
        </w:rPr>
        <w:t> et en </w:t>
      </w:r>
      <w:hyperlink r:id="rId75" w:tooltip="Europe" w:history="1">
        <w:r w:rsidRPr="00650D99">
          <w:rPr>
            <w:rStyle w:val="Lienhypertexte"/>
            <w:rFonts w:ascii="Calibri" w:hAnsi="Calibri" w:cs="Calibri"/>
            <w:color w:val="auto"/>
            <w:sz w:val="26"/>
            <w:szCs w:val="26"/>
          </w:rPr>
          <w:t>Europe</w:t>
        </w:r>
      </w:hyperlink>
      <w:r w:rsidRPr="00650D99">
        <w:rPr>
          <w:rFonts w:ascii="Calibri" w:hAnsi="Calibri" w:cs="Calibri"/>
          <w:sz w:val="26"/>
          <w:szCs w:val="26"/>
        </w:rPr>
        <w:t>, dont on retrouve certaines traces en Perse</w:t>
      </w:r>
      <w:hyperlink r:id="rId76" w:anchor="cite_note-6" w:history="1">
        <w:r w:rsidRPr="00650D99">
          <w:rPr>
            <w:rStyle w:val="Lienhypertexte"/>
            <w:rFonts w:ascii="Calibri" w:hAnsi="Calibri" w:cs="Calibri"/>
            <w:color w:val="auto"/>
            <w:sz w:val="26"/>
            <w:szCs w:val="26"/>
            <w:vertAlign w:val="superscript"/>
          </w:rPr>
          <w:t>6</w:t>
        </w:r>
      </w:hyperlink>
      <w:r w:rsidRPr="00650D99">
        <w:rPr>
          <w:rFonts w:ascii="Calibri" w:hAnsi="Calibri" w:cs="Calibri"/>
          <w:sz w:val="26"/>
          <w:szCs w:val="26"/>
        </w:rPr>
        <w:t>. On sait qu'ils utilisaient la xylographie notamment pour produire des édits, mais les traces de ces documents sont rares, les supports étant périssables</w:t>
      </w:r>
      <w:hyperlink r:id="rId77" w:anchor="cite_note-7" w:history="1">
        <w:r w:rsidRPr="00650D99">
          <w:rPr>
            <w:rStyle w:val="Lienhypertexte"/>
            <w:rFonts w:ascii="Calibri" w:hAnsi="Calibri" w:cs="Calibri"/>
            <w:color w:val="auto"/>
            <w:sz w:val="26"/>
            <w:szCs w:val="26"/>
            <w:vertAlign w:val="superscript"/>
          </w:rPr>
          <w:t>7</w:t>
        </w:r>
      </w:hyperlink>
      <w:r w:rsidRPr="00650D99">
        <w:rPr>
          <w:rFonts w:ascii="Calibri" w:hAnsi="Calibri" w:cs="Calibri"/>
          <w:sz w:val="26"/>
          <w:szCs w:val="26"/>
        </w:rPr>
        <w:t>.</w:t>
      </w:r>
    </w:p>
    <w:p w14:paraId="634E4BC5" w14:textId="77777777" w:rsidR="00FA29FD" w:rsidRPr="00650D99" w:rsidRDefault="00FA29FD" w:rsidP="00FA29FD">
      <w:pPr>
        <w:pStyle w:val="first-letter-styles"/>
        <w:spacing w:before="0" w:after="300"/>
        <w:rPr>
          <w:rFonts w:ascii="Calibri" w:hAnsi="Calibri" w:cs="Calibri"/>
          <w:sz w:val="26"/>
          <w:szCs w:val="26"/>
        </w:rPr>
      </w:pPr>
      <w:r w:rsidRPr="00650D99">
        <w:rPr>
          <w:rFonts w:ascii="Calibri" w:hAnsi="Calibri" w:cs="Calibri"/>
          <w:sz w:val="26"/>
          <w:szCs w:val="26"/>
        </w:rPr>
        <w:t>Il existe différents manuscrits illustrés persans, datant du </w:t>
      </w:r>
      <w:proofErr w:type="spellStart"/>
      <w:r w:rsidR="00AA610C">
        <w:fldChar w:fldCharType="begin"/>
      </w:r>
      <w:r w:rsidR="00AA610C">
        <w:instrText>HYPERLINK "https://fr.wikipedia.org/wiki/XIe_si%C3%A8cle" \o "XIe siècle"</w:instrText>
      </w:r>
      <w:r w:rsidR="00AA610C">
        <w:fldChar w:fldCharType="separate"/>
      </w:r>
      <w:r w:rsidRPr="00650D99">
        <w:rPr>
          <w:rStyle w:val="Lienhypertexte"/>
          <w:rFonts w:ascii="Calibri" w:hAnsi="Calibri" w:cs="Calibri"/>
          <w:color w:val="auto"/>
          <w:sz w:val="26"/>
          <w:szCs w:val="26"/>
        </w:rPr>
        <w:t>xi</w:t>
      </w:r>
      <w:r w:rsidRPr="00650D99">
        <w:rPr>
          <w:rStyle w:val="Lienhypertexte"/>
          <w:rFonts w:ascii="Calibri" w:hAnsi="Calibri" w:cs="Calibri"/>
          <w:color w:val="auto"/>
          <w:sz w:val="26"/>
          <w:szCs w:val="26"/>
          <w:vertAlign w:val="superscript"/>
        </w:rPr>
        <w:t>e</w:t>
      </w:r>
      <w:proofErr w:type="spellEnd"/>
      <w:r w:rsidRPr="00650D99">
        <w:rPr>
          <w:rStyle w:val="Lienhypertexte"/>
          <w:rFonts w:ascii="Calibri" w:hAnsi="Calibri" w:cs="Calibri"/>
          <w:color w:val="auto"/>
          <w:sz w:val="26"/>
          <w:szCs w:val="26"/>
        </w:rPr>
        <w:t> siècle</w:t>
      </w:r>
      <w:r w:rsidR="00AA610C">
        <w:rPr>
          <w:rStyle w:val="Lienhypertexte"/>
          <w:rFonts w:ascii="Calibri" w:hAnsi="Calibri" w:cs="Calibri"/>
          <w:color w:val="auto"/>
          <w:sz w:val="26"/>
          <w:szCs w:val="26"/>
        </w:rPr>
        <w:fldChar w:fldCharType="end"/>
      </w:r>
      <w:r w:rsidRPr="00650D99">
        <w:rPr>
          <w:rFonts w:ascii="Calibri" w:hAnsi="Calibri" w:cs="Calibri"/>
          <w:sz w:val="26"/>
          <w:szCs w:val="26"/>
        </w:rPr>
        <w:t> et </w:t>
      </w:r>
      <w:proofErr w:type="spellStart"/>
      <w:r w:rsidR="00AA610C">
        <w:fldChar w:fldCharType="begin"/>
      </w:r>
      <w:r w:rsidR="00AA610C">
        <w:instrText>HYPERLINK "https://fr.wikipedia.org/wiki/XIIe_si%C3%A8cle" \o "XIIe siècle"</w:instrText>
      </w:r>
      <w:r w:rsidR="00AA610C">
        <w:fldChar w:fldCharType="separate"/>
      </w:r>
      <w:r w:rsidRPr="00650D99">
        <w:rPr>
          <w:rStyle w:val="Lienhypertexte"/>
          <w:rFonts w:ascii="Calibri" w:hAnsi="Calibri" w:cs="Calibri"/>
          <w:color w:val="auto"/>
          <w:sz w:val="26"/>
          <w:szCs w:val="26"/>
        </w:rPr>
        <w:t>xii</w:t>
      </w:r>
      <w:r w:rsidRPr="00650D99">
        <w:rPr>
          <w:rStyle w:val="Lienhypertexte"/>
          <w:rFonts w:ascii="Calibri" w:hAnsi="Calibri" w:cs="Calibri"/>
          <w:color w:val="auto"/>
          <w:sz w:val="26"/>
          <w:szCs w:val="26"/>
          <w:vertAlign w:val="superscript"/>
        </w:rPr>
        <w:t>e</w:t>
      </w:r>
      <w:proofErr w:type="spellEnd"/>
      <w:r w:rsidRPr="00650D99">
        <w:rPr>
          <w:rStyle w:val="Lienhypertexte"/>
          <w:rFonts w:ascii="Calibri" w:hAnsi="Calibri" w:cs="Calibri"/>
          <w:color w:val="auto"/>
          <w:sz w:val="26"/>
          <w:szCs w:val="26"/>
        </w:rPr>
        <w:t> siècle</w:t>
      </w:r>
      <w:r w:rsidR="00AA610C">
        <w:rPr>
          <w:rStyle w:val="Lienhypertexte"/>
          <w:rFonts w:ascii="Calibri" w:hAnsi="Calibri" w:cs="Calibri"/>
          <w:color w:val="auto"/>
          <w:sz w:val="26"/>
          <w:szCs w:val="26"/>
        </w:rPr>
        <w:fldChar w:fldCharType="end"/>
      </w:r>
      <w:r w:rsidRPr="00650D99">
        <w:rPr>
          <w:rFonts w:ascii="Calibri" w:hAnsi="Calibri" w:cs="Calibri"/>
          <w:sz w:val="26"/>
          <w:szCs w:val="26"/>
        </w:rPr>
        <w:t>, il s'agit majoritairement de textes agrémentés d'</w:t>
      </w:r>
      <w:hyperlink r:id="rId78" w:tooltip="Enluminure" w:history="1">
        <w:r w:rsidRPr="00650D99">
          <w:rPr>
            <w:rStyle w:val="Lienhypertexte"/>
            <w:rFonts w:ascii="Calibri" w:hAnsi="Calibri" w:cs="Calibri"/>
            <w:color w:val="auto"/>
            <w:sz w:val="26"/>
            <w:szCs w:val="26"/>
          </w:rPr>
          <w:t>enluminures</w:t>
        </w:r>
      </w:hyperlink>
      <w:r w:rsidRPr="00650D99">
        <w:rPr>
          <w:rFonts w:ascii="Calibri" w:hAnsi="Calibri" w:cs="Calibri"/>
          <w:sz w:val="26"/>
          <w:szCs w:val="26"/>
        </w:rPr>
        <w:t>. Il arrive parfois que des événements suivent une narration séquentielle de plusieurs images (voir image ci-contre).</w:t>
      </w:r>
    </w:p>
    <w:p w14:paraId="2F95E3C6" w14:textId="77777777" w:rsidR="00FA29FD" w:rsidRPr="00650D99" w:rsidRDefault="00FA29FD">
      <w:pPr>
        <w:pStyle w:val="first-letter-styles"/>
        <w:spacing w:before="0" w:beforeAutospacing="0" w:after="300" w:afterAutospacing="0"/>
        <w:rPr>
          <w:rFonts w:ascii="Calibri" w:hAnsi="Calibri" w:cs="Calibri"/>
          <w:sz w:val="26"/>
          <w:szCs w:val="26"/>
        </w:rPr>
      </w:pPr>
    </w:p>
    <w:p w14:paraId="40A8F640" w14:textId="77777777" w:rsidR="00FA29FD" w:rsidRPr="00650D99" w:rsidRDefault="00FA29FD">
      <w:pPr>
        <w:pStyle w:val="first-letter-styles"/>
        <w:spacing w:before="0" w:beforeAutospacing="0" w:after="300" w:afterAutospacing="0"/>
        <w:rPr>
          <w:rFonts w:ascii="Calibri" w:hAnsi="Calibri" w:cs="Calibri"/>
          <w:sz w:val="26"/>
          <w:szCs w:val="26"/>
        </w:rPr>
      </w:pPr>
    </w:p>
    <w:p w14:paraId="7BFE955A" w14:textId="77777777" w:rsidR="000C4CF0" w:rsidRPr="00650D99" w:rsidRDefault="000C4CF0">
      <w:pPr>
        <w:rPr>
          <w:rFonts w:ascii="Calibri" w:hAnsi="Calibri" w:cs="Calibri"/>
        </w:rPr>
      </w:pPr>
    </w:p>
    <w:sectPr w:rsidR="000C4CF0" w:rsidRPr="00650D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470E3"/>
    <w:multiLevelType w:val="hybridMultilevel"/>
    <w:tmpl w:val="E21E43A8"/>
    <w:lvl w:ilvl="0" w:tplc="72AA457A">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FA136D"/>
    <w:multiLevelType w:val="multilevel"/>
    <w:tmpl w:val="E128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9467781">
    <w:abstractNumId w:val="1"/>
  </w:num>
  <w:num w:numId="2" w16cid:durableId="1629388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DE"/>
    <w:rsid w:val="0003067D"/>
    <w:rsid w:val="00063A4F"/>
    <w:rsid w:val="000670F5"/>
    <w:rsid w:val="000722E5"/>
    <w:rsid w:val="000A2267"/>
    <w:rsid w:val="000B11AD"/>
    <w:rsid w:val="000B5FA7"/>
    <w:rsid w:val="000C4CF0"/>
    <w:rsid w:val="000E3802"/>
    <w:rsid w:val="000E67A4"/>
    <w:rsid w:val="00104578"/>
    <w:rsid w:val="00126286"/>
    <w:rsid w:val="00135101"/>
    <w:rsid w:val="00147E26"/>
    <w:rsid w:val="00180850"/>
    <w:rsid w:val="00191BBD"/>
    <w:rsid w:val="00194F86"/>
    <w:rsid w:val="001966BE"/>
    <w:rsid w:val="001E3FF3"/>
    <w:rsid w:val="001F4CA2"/>
    <w:rsid w:val="0023202B"/>
    <w:rsid w:val="0025104F"/>
    <w:rsid w:val="00256CA5"/>
    <w:rsid w:val="002620AD"/>
    <w:rsid w:val="00276A79"/>
    <w:rsid w:val="00285FB4"/>
    <w:rsid w:val="002929C9"/>
    <w:rsid w:val="002A73BD"/>
    <w:rsid w:val="002C5DAE"/>
    <w:rsid w:val="002D2881"/>
    <w:rsid w:val="00335FAF"/>
    <w:rsid w:val="00336AD9"/>
    <w:rsid w:val="00350D24"/>
    <w:rsid w:val="00381198"/>
    <w:rsid w:val="00381572"/>
    <w:rsid w:val="00390331"/>
    <w:rsid w:val="00392A41"/>
    <w:rsid w:val="0039589B"/>
    <w:rsid w:val="003A37C8"/>
    <w:rsid w:val="003A70F2"/>
    <w:rsid w:val="003C0D10"/>
    <w:rsid w:val="003D19CC"/>
    <w:rsid w:val="003E10DA"/>
    <w:rsid w:val="0041157E"/>
    <w:rsid w:val="004136C7"/>
    <w:rsid w:val="00423383"/>
    <w:rsid w:val="00425C34"/>
    <w:rsid w:val="00437AB3"/>
    <w:rsid w:val="00454027"/>
    <w:rsid w:val="00463D45"/>
    <w:rsid w:val="00482F1D"/>
    <w:rsid w:val="004A3689"/>
    <w:rsid w:val="004A3C32"/>
    <w:rsid w:val="004F11D2"/>
    <w:rsid w:val="004F6814"/>
    <w:rsid w:val="005018CB"/>
    <w:rsid w:val="005142B8"/>
    <w:rsid w:val="0053411F"/>
    <w:rsid w:val="00577DB8"/>
    <w:rsid w:val="00593F74"/>
    <w:rsid w:val="005D6C17"/>
    <w:rsid w:val="00626E2E"/>
    <w:rsid w:val="0063688E"/>
    <w:rsid w:val="006441FF"/>
    <w:rsid w:val="00650D99"/>
    <w:rsid w:val="00656E2F"/>
    <w:rsid w:val="006577CA"/>
    <w:rsid w:val="0067214F"/>
    <w:rsid w:val="006844F2"/>
    <w:rsid w:val="006C7F62"/>
    <w:rsid w:val="006D51E2"/>
    <w:rsid w:val="006E3EA9"/>
    <w:rsid w:val="006F7BA6"/>
    <w:rsid w:val="00721D0E"/>
    <w:rsid w:val="00734FD3"/>
    <w:rsid w:val="00745E7C"/>
    <w:rsid w:val="00747B2C"/>
    <w:rsid w:val="00761B29"/>
    <w:rsid w:val="00764E5F"/>
    <w:rsid w:val="007734C9"/>
    <w:rsid w:val="007751D3"/>
    <w:rsid w:val="0078145A"/>
    <w:rsid w:val="00783854"/>
    <w:rsid w:val="0079522E"/>
    <w:rsid w:val="007A17AF"/>
    <w:rsid w:val="007A589E"/>
    <w:rsid w:val="007A782B"/>
    <w:rsid w:val="007C1360"/>
    <w:rsid w:val="007C448E"/>
    <w:rsid w:val="007D2378"/>
    <w:rsid w:val="007D5804"/>
    <w:rsid w:val="007E39F1"/>
    <w:rsid w:val="00835185"/>
    <w:rsid w:val="00854B3E"/>
    <w:rsid w:val="0086140C"/>
    <w:rsid w:val="00874558"/>
    <w:rsid w:val="008A0ED9"/>
    <w:rsid w:val="008B6309"/>
    <w:rsid w:val="008C3E13"/>
    <w:rsid w:val="008D0C78"/>
    <w:rsid w:val="008F28B5"/>
    <w:rsid w:val="009277FC"/>
    <w:rsid w:val="009405FC"/>
    <w:rsid w:val="00941EB3"/>
    <w:rsid w:val="00944451"/>
    <w:rsid w:val="009551C9"/>
    <w:rsid w:val="009641DA"/>
    <w:rsid w:val="00965890"/>
    <w:rsid w:val="0099308C"/>
    <w:rsid w:val="009A08E1"/>
    <w:rsid w:val="009A0CF2"/>
    <w:rsid w:val="009B17A0"/>
    <w:rsid w:val="009B3069"/>
    <w:rsid w:val="009B4F4C"/>
    <w:rsid w:val="009C1D0A"/>
    <w:rsid w:val="009D48AD"/>
    <w:rsid w:val="009E1F10"/>
    <w:rsid w:val="00A04A7B"/>
    <w:rsid w:val="00A05181"/>
    <w:rsid w:val="00A11B75"/>
    <w:rsid w:val="00A15237"/>
    <w:rsid w:val="00A24CED"/>
    <w:rsid w:val="00A44D61"/>
    <w:rsid w:val="00A57555"/>
    <w:rsid w:val="00A61AD6"/>
    <w:rsid w:val="00A66EA0"/>
    <w:rsid w:val="00AA610C"/>
    <w:rsid w:val="00AB2559"/>
    <w:rsid w:val="00AC7F8C"/>
    <w:rsid w:val="00AD5C1C"/>
    <w:rsid w:val="00AD6E9D"/>
    <w:rsid w:val="00AE0460"/>
    <w:rsid w:val="00AF30DE"/>
    <w:rsid w:val="00B047E3"/>
    <w:rsid w:val="00B15298"/>
    <w:rsid w:val="00B41372"/>
    <w:rsid w:val="00B66A85"/>
    <w:rsid w:val="00B67F7C"/>
    <w:rsid w:val="00B71001"/>
    <w:rsid w:val="00B94E18"/>
    <w:rsid w:val="00B960D8"/>
    <w:rsid w:val="00BA634E"/>
    <w:rsid w:val="00BB30CC"/>
    <w:rsid w:val="00BD3EF4"/>
    <w:rsid w:val="00BE6E6E"/>
    <w:rsid w:val="00BF07C9"/>
    <w:rsid w:val="00BF2461"/>
    <w:rsid w:val="00C10A49"/>
    <w:rsid w:val="00C443A4"/>
    <w:rsid w:val="00C51D8C"/>
    <w:rsid w:val="00C77B5F"/>
    <w:rsid w:val="00CA00DA"/>
    <w:rsid w:val="00CA2606"/>
    <w:rsid w:val="00CB02C2"/>
    <w:rsid w:val="00CC4DF4"/>
    <w:rsid w:val="00CF0888"/>
    <w:rsid w:val="00D04351"/>
    <w:rsid w:val="00D1622E"/>
    <w:rsid w:val="00D328F4"/>
    <w:rsid w:val="00D540C9"/>
    <w:rsid w:val="00D56A52"/>
    <w:rsid w:val="00D6701D"/>
    <w:rsid w:val="00D7034C"/>
    <w:rsid w:val="00D752C4"/>
    <w:rsid w:val="00D761B4"/>
    <w:rsid w:val="00DA2717"/>
    <w:rsid w:val="00DF0F9D"/>
    <w:rsid w:val="00DF3323"/>
    <w:rsid w:val="00DF6CFA"/>
    <w:rsid w:val="00E00BE0"/>
    <w:rsid w:val="00E01AB1"/>
    <w:rsid w:val="00E13411"/>
    <w:rsid w:val="00E61DE4"/>
    <w:rsid w:val="00E71681"/>
    <w:rsid w:val="00E84CCE"/>
    <w:rsid w:val="00EA3C4B"/>
    <w:rsid w:val="00EB7527"/>
    <w:rsid w:val="00EC1814"/>
    <w:rsid w:val="00EC2C51"/>
    <w:rsid w:val="00EC39DC"/>
    <w:rsid w:val="00F2778A"/>
    <w:rsid w:val="00F4295F"/>
    <w:rsid w:val="00F5075B"/>
    <w:rsid w:val="00F51666"/>
    <w:rsid w:val="00F5726B"/>
    <w:rsid w:val="00F666B5"/>
    <w:rsid w:val="00F66B11"/>
    <w:rsid w:val="00F71F73"/>
    <w:rsid w:val="00F96174"/>
    <w:rsid w:val="00FA29FD"/>
    <w:rsid w:val="00FE2F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78B2"/>
  <w15:chartTrackingRefBased/>
  <w15:docId w15:val="{AFE3E714-FA90-EF44-84BF-3A70BCE0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44D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rst-letter-styles">
    <w:name w:val="first-letter-styles"/>
    <w:basedOn w:val="Normal"/>
    <w:rsid w:val="0039589B"/>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apple-converted-space">
    <w:name w:val="apple-converted-space"/>
    <w:basedOn w:val="Policepardfaut"/>
    <w:rsid w:val="0039589B"/>
  </w:style>
  <w:style w:type="character" w:styleId="lev">
    <w:name w:val="Strong"/>
    <w:basedOn w:val="Policepardfaut"/>
    <w:uiPriority w:val="22"/>
    <w:qFormat/>
    <w:rsid w:val="0039589B"/>
    <w:rPr>
      <w:b/>
      <w:bCs/>
    </w:rPr>
  </w:style>
  <w:style w:type="paragraph" w:styleId="NormalWeb">
    <w:name w:val="Normal (Web)"/>
    <w:basedOn w:val="Normal"/>
    <w:uiPriority w:val="99"/>
    <w:semiHidden/>
    <w:unhideWhenUsed/>
    <w:rsid w:val="0039589B"/>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styleId="Accentuation">
    <w:name w:val="Emphasis"/>
    <w:basedOn w:val="Policepardfaut"/>
    <w:uiPriority w:val="20"/>
    <w:qFormat/>
    <w:rsid w:val="000B11AD"/>
    <w:rPr>
      <w:i/>
      <w:iCs/>
    </w:rPr>
  </w:style>
  <w:style w:type="character" w:styleId="Lienhypertexte">
    <w:name w:val="Hyperlink"/>
    <w:basedOn w:val="Policepardfaut"/>
    <w:uiPriority w:val="99"/>
    <w:unhideWhenUsed/>
    <w:rsid w:val="000B11AD"/>
    <w:rPr>
      <w:color w:val="0000FF"/>
      <w:u w:val="single"/>
    </w:rPr>
  </w:style>
  <w:style w:type="character" w:styleId="Mentionnonrsolue">
    <w:name w:val="Unresolved Mention"/>
    <w:basedOn w:val="Policepardfaut"/>
    <w:uiPriority w:val="99"/>
    <w:semiHidden/>
    <w:unhideWhenUsed/>
    <w:rsid w:val="000C4CF0"/>
    <w:rPr>
      <w:color w:val="605E5C"/>
      <w:shd w:val="clear" w:color="auto" w:fill="E1DFDD"/>
    </w:rPr>
  </w:style>
  <w:style w:type="character" w:customStyle="1" w:styleId="Titre1Car">
    <w:name w:val="Titre 1 Car"/>
    <w:basedOn w:val="Policepardfaut"/>
    <w:link w:val="Titre1"/>
    <w:uiPriority w:val="9"/>
    <w:rsid w:val="00A44D6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5986">
      <w:bodyDiv w:val="1"/>
      <w:marLeft w:val="0"/>
      <w:marRight w:val="0"/>
      <w:marTop w:val="0"/>
      <w:marBottom w:val="0"/>
      <w:divBdr>
        <w:top w:val="none" w:sz="0" w:space="0" w:color="auto"/>
        <w:left w:val="none" w:sz="0" w:space="0" w:color="auto"/>
        <w:bottom w:val="none" w:sz="0" w:space="0" w:color="auto"/>
        <w:right w:val="none" w:sz="0" w:space="0" w:color="auto"/>
      </w:divBdr>
    </w:div>
    <w:div w:id="403770541">
      <w:bodyDiv w:val="1"/>
      <w:marLeft w:val="0"/>
      <w:marRight w:val="0"/>
      <w:marTop w:val="0"/>
      <w:marBottom w:val="0"/>
      <w:divBdr>
        <w:top w:val="none" w:sz="0" w:space="0" w:color="auto"/>
        <w:left w:val="none" w:sz="0" w:space="0" w:color="auto"/>
        <w:bottom w:val="none" w:sz="0" w:space="0" w:color="auto"/>
        <w:right w:val="none" w:sz="0" w:space="0" w:color="auto"/>
      </w:divBdr>
    </w:div>
    <w:div w:id="492063308">
      <w:bodyDiv w:val="1"/>
      <w:marLeft w:val="0"/>
      <w:marRight w:val="0"/>
      <w:marTop w:val="0"/>
      <w:marBottom w:val="0"/>
      <w:divBdr>
        <w:top w:val="none" w:sz="0" w:space="0" w:color="auto"/>
        <w:left w:val="none" w:sz="0" w:space="0" w:color="auto"/>
        <w:bottom w:val="none" w:sz="0" w:space="0" w:color="auto"/>
        <w:right w:val="none" w:sz="0" w:space="0" w:color="auto"/>
      </w:divBdr>
      <w:divsChild>
        <w:div w:id="417794436">
          <w:marLeft w:val="336"/>
          <w:marRight w:val="0"/>
          <w:marTop w:val="120"/>
          <w:marBottom w:val="312"/>
          <w:divBdr>
            <w:top w:val="none" w:sz="0" w:space="0" w:color="auto"/>
            <w:left w:val="none" w:sz="0" w:space="0" w:color="auto"/>
            <w:bottom w:val="none" w:sz="0" w:space="0" w:color="auto"/>
            <w:right w:val="none" w:sz="0" w:space="0" w:color="auto"/>
          </w:divBdr>
          <w:divsChild>
            <w:div w:id="999119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7749158">
          <w:marLeft w:val="0"/>
          <w:marRight w:val="336"/>
          <w:marTop w:val="120"/>
          <w:marBottom w:val="312"/>
          <w:divBdr>
            <w:top w:val="none" w:sz="0" w:space="0" w:color="auto"/>
            <w:left w:val="none" w:sz="0" w:space="0" w:color="auto"/>
            <w:bottom w:val="none" w:sz="0" w:space="0" w:color="auto"/>
            <w:right w:val="none" w:sz="0" w:space="0" w:color="auto"/>
          </w:divBdr>
          <w:divsChild>
            <w:div w:id="597100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4213801">
          <w:marLeft w:val="336"/>
          <w:marRight w:val="0"/>
          <w:marTop w:val="120"/>
          <w:marBottom w:val="312"/>
          <w:divBdr>
            <w:top w:val="none" w:sz="0" w:space="0" w:color="auto"/>
            <w:left w:val="none" w:sz="0" w:space="0" w:color="auto"/>
            <w:bottom w:val="none" w:sz="0" w:space="0" w:color="auto"/>
            <w:right w:val="none" w:sz="0" w:space="0" w:color="auto"/>
          </w:divBdr>
          <w:divsChild>
            <w:div w:id="1731267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4774701">
          <w:marLeft w:val="0"/>
          <w:marRight w:val="336"/>
          <w:marTop w:val="120"/>
          <w:marBottom w:val="312"/>
          <w:divBdr>
            <w:top w:val="none" w:sz="0" w:space="0" w:color="auto"/>
            <w:left w:val="none" w:sz="0" w:space="0" w:color="auto"/>
            <w:bottom w:val="none" w:sz="0" w:space="0" w:color="auto"/>
            <w:right w:val="none" w:sz="0" w:space="0" w:color="auto"/>
          </w:divBdr>
          <w:divsChild>
            <w:div w:id="10246688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18589240">
      <w:bodyDiv w:val="1"/>
      <w:marLeft w:val="0"/>
      <w:marRight w:val="0"/>
      <w:marTop w:val="0"/>
      <w:marBottom w:val="0"/>
      <w:divBdr>
        <w:top w:val="none" w:sz="0" w:space="0" w:color="auto"/>
        <w:left w:val="none" w:sz="0" w:space="0" w:color="auto"/>
        <w:bottom w:val="none" w:sz="0" w:space="0" w:color="auto"/>
        <w:right w:val="none" w:sz="0" w:space="0" w:color="auto"/>
      </w:divBdr>
    </w:div>
    <w:div w:id="798495318">
      <w:bodyDiv w:val="1"/>
      <w:marLeft w:val="0"/>
      <w:marRight w:val="0"/>
      <w:marTop w:val="0"/>
      <w:marBottom w:val="0"/>
      <w:divBdr>
        <w:top w:val="none" w:sz="0" w:space="0" w:color="auto"/>
        <w:left w:val="none" w:sz="0" w:space="0" w:color="auto"/>
        <w:bottom w:val="none" w:sz="0" w:space="0" w:color="auto"/>
        <w:right w:val="none" w:sz="0" w:space="0" w:color="auto"/>
      </w:divBdr>
    </w:div>
    <w:div w:id="801188897">
      <w:bodyDiv w:val="1"/>
      <w:marLeft w:val="0"/>
      <w:marRight w:val="0"/>
      <w:marTop w:val="0"/>
      <w:marBottom w:val="0"/>
      <w:divBdr>
        <w:top w:val="none" w:sz="0" w:space="0" w:color="auto"/>
        <w:left w:val="none" w:sz="0" w:space="0" w:color="auto"/>
        <w:bottom w:val="none" w:sz="0" w:space="0" w:color="auto"/>
        <w:right w:val="none" w:sz="0" w:space="0" w:color="auto"/>
      </w:divBdr>
    </w:div>
    <w:div w:id="937104338">
      <w:bodyDiv w:val="1"/>
      <w:marLeft w:val="0"/>
      <w:marRight w:val="0"/>
      <w:marTop w:val="0"/>
      <w:marBottom w:val="0"/>
      <w:divBdr>
        <w:top w:val="none" w:sz="0" w:space="0" w:color="auto"/>
        <w:left w:val="none" w:sz="0" w:space="0" w:color="auto"/>
        <w:bottom w:val="none" w:sz="0" w:space="0" w:color="auto"/>
        <w:right w:val="none" w:sz="0" w:space="0" w:color="auto"/>
      </w:divBdr>
    </w:div>
    <w:div w:id="1002051178">
      <w:bodyDiv w:val="1"/>
      <w:marLeft w:val="0"/>
      <w:marRight w:val="0"/>
      <w:marTop w:val="0"/>
      <w:marBottom w:val="0"/>
      <w:divBdr>
        <w:top w:val="none" w:sz="0" w:space="0" w:color="auto"/>
        <w:left w:val="none" w:sz="0" w:space="0" w:color="auto"/>
        <w:bottom w:val="none" w:sz="0" w:space="0" w:color="auto"/>
        <w:right w:val="none" w:sz="0" w:space="0" w:color="auto"/>
      </w:divBdr>
      <w:divsChild>
        <w:div w:id="155999628">
          <w:marLeft w:val="0"/>
          <w:marRight w:val="0"/>
          <w:marTop w:val="0"/>
          <w:marBottom w:val="0"/>
          <w:divBdr>
            <w:top w:val="none" w:sz="0" w:space="0" w:color="auto"/>
            <w:left w:val="none" w:sz="0" w:space="0" w:color="auto"/>
            <w:bottom w:val="none" w:sz="0" w:space="0" w:color="auto"/>
            <w:right w:val="none" w:sz="0" w:space="0" w:color="auto"/>
          </w:divBdr>
          <w:divsChild>
            <w:div w:id="2077849639">
              <w:marLeft w:val="0"/>
              <w:marRight w:val="0"/>
              <w:marTop w:val="0"/>
              <w:marBottom w:val="0"/>
              <w:divBdr>
                <w:top w:val="none" w:sz="0" w:space="0" w:color="auto"/>
                <w:left w:val="none" w:sz="0" w:space="0" w:color="auto"/>
                <w:bottom w:val="none" w:sz="0" w:space="0" w:color="auto"/>
                <w:right w:val="none" w:sz="0" w:space="0" w:color="auto"/>
              </w:divBdr>
              <w:divsChild>
                <w:div w:id="1950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2950">
      <w:bodyDiv w:val="1"/>
      <w:marLeft w:val="0"/>
      <w:marRight w:val="0"/>
      <w:marTop w:val="0"/>
      <w:marBottom w:val="0"/>
      <w:divBdr>
        <w:top w:val="none" w:sz="0" w:space="0" w:color="auto"/>
        <w:left w:val="none" w:sz="0" w:space="0" w:color="auto"/>
        <w:bottom w:val="none" w:sz="0" w:space="0" w:color="auto"/>
        <w:right w:val="none" w:sz="0" w:space="0" w:color="auto"/>
      </w:divBdr>
      <w:divsChild>
        <w:div w:id="1945651931">
          <w:marLeft w:val="0"/>
          <w:marRight w:val="336"/>
          <w:marTop w:val="120"/>
          <w:marBottom w:val="312"/>
          <w:divBdr>
            <w:top w:val="none" w:sz="0" w:space="0" w:color="auto"/>
            <w:left w:val="none" w:sz="0" w:space="0" w:color="auto"/>
            <w:bottom w:val="none" w:sz="0" w:space="0" w:color="auto"/>
            <w:right w:val="none" w:sz="0" w:space="0" w:color="auto"/>
          </w:divBdr>
          <w:divsChild>
            <w:div w:id="6102362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56608621">
      <w:bodyDiv w:val="1"/>
      <w:marLeft w:val="0"/>
      <w:marRight w:val="0"/>
      <w:marTop w:val="0"/>
      <w:marBottom w:val="0"/>
      <w:divBdr>
        <w:top w:val="none" w:sz="0" w:space="0" w:color="auto"/>
        <w:left w:val="none" w:sz="0" w:space="0" w:color="auto"/>
        <w:bottom w:val="none" w:sz="0" w:space="0" w:color="auto"/>
        <w:right w:val="none" w:sz="0" w:space="0" w:color="auto"/>
      </w:divBdr>
    </w:div>
    <w:div w:id="1379207881">
      <w:bodyDiv w:val="1"/>
      <w:marLeft w:val="0"/>
      <w:marRight w:val="0"/>
      <w:marTop w:val="0"/>
      <w:marBottom w:val="0"/>
      <w:divBdr>
        <w:top w:val="none" w:sz="0" w:space="0" w:color="auto"/>
        <w:left w:val="none" w:sz="0" w:space="0" w:color="auto"/>
        <w:bottom w:val="none" w:sz="0" w:space="0" w:color="auto"/>
        <w:right w:val="none" w:sz="0" w:space="0" w:color="auto"/>
      </w:divBdr>
    </w:div>
    <w:div w:id="1519661474">
      <w:bodyDiv w:val="1"/>
      <w:marLeft w:val="0"/>
      <w:marRight w:val="0"/>
      <w:marTop w:val="0"/>
      <w:marBottom w:val="0"/>
      <w:divBdr>
        <w:top w:val="none" w:sz="0" w:space="0" w:color="auto"/>
        <w:left w:val="none" w:sz="0" w:space="0" w:color="auto"/>
        <w:bottom w:val="none" w:sz="0" w:space="0" w:color="auto"/>
        <w:right w:val="none" w:sz="0" w:space="0" w:color="auto"/>
      </w:divBdr>
    </w:div>
    <w:div w:id="1668441197">
      <w:bodyDiv w:val="1"/>
      <w:marLeft w:val="0"/>
      <w:marRight w:val="0"/>
      <w:marTop w:val="0"/>
      <w:marBottom w:val="0"/>
      <w:divBdr>
        <w:top w:val="none" w:sz="0" w:space="0" w:color="auto"/>
        <w:left w:val="none" w:sz="0" w:space="0" w:color="auto"/>
        <w:bottom w:val="none" w:sz="0" w:space="0" w:color="auto"/>
        <w:right w:val="none" w:sz="0" w:space="0" w:color="auto"/>
      </w:divBdr>
      <w:divsChild>
        <w:div w:id="1222443938">
          <w:marLeft w:val="0"/>
          <w:marRight w:val="0"/>
          <w:marTop w:val="750"/>
          <w:marBottom w:val="750"/>
          <w:divBdr>
            <w:top w:val="none" w:sz="0" w:space="0" w:color="auto"/>
            <w:left w:val="none" w:sz="0" w:space="0" w:color="auto"/>
            <w:bottom w:val="none" w:sz="0" w:space="0" w:color="auto"/>
            <w:right w:val="none" w:sz="0" w:space="0" w:color="auto"/>
          </w:divBdr>
        </w:div>
      </w:divsChild>
    </w:div>
    <w:div w:id="1823159614">
      <w:bodyDiv w:val="1"/>
      <w:marLeft w:val="0"/>
      <w:marRight w:val="0"/>
      <w:marTop w:val="0"/>
      <w:marBottom w:val="0"/>
      <w:divBdr>
        <w:top w:val="none" w:sz="0" w:space="0" w:color="auto"/>
        <w:left w:val="none" w:sz="0" w:space="0" w:color="auto"/>
        <w:bottom w:val="none" w:sz="0" w:space="0" w:color="auto"/>
        <w:right w:val="none" w:sz="0" w:space="0" w:color="auto"/>
      </w:divBdr>
    </w:div>
    <w:div w:id="1949849466">
      <w:bodyDiv w:val="1"/>
      <w:marLeft w:val="0"/>
      <w:marRight w:val="0"/>
      <w:marTop w:val="0"/>
      <w:marBottom w:val="0"/>
      <w:divBdr>
        <w:top w:val="none" w:sz="0" w:space="0" w:color="auto"/>
        <w:left w:val="none" w:sz="0" w:space="0" w:color="auto"/>
        <w:bottom w:val="none" w:sz="0" w:space="0" w:color="auto"/>
        <w:right w:val="none" w:sz="0" w:space="0" w:color="auto"/>
      </w:divBdr>
      <w:divsChild>
        <w:div w:id="1782384427">
          <w:marLeft w:val="336"/>
          <w:marRight w:val="0"/>
          <w:marTop w:val="120"/>
          <w:marBottom w:val="312"/>
          <w:divBdr>
            <w:top w:val="none" w:sz="0" w:space="0" w:color="auto"/>
            <w:left w:val="none" w:sz="0" w:space="0" w:color="auto"/>
            <w:bottom w:val="none" w:sz="0" w:space="0" w:color="auto"/>
            <w:right w:val="none" w:sz="0" w:space="0" w:color="auto"/>
          </w:divBdr>
          <w:divsChild>
            <w:div w:id="14470395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445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8" TargetMode="External"/><Relationship Id="rId21" Type="http://schemas.openxmlformats.org/officeDocument/2006/relationships/hyperlink" Target="https://en.wikipedia.org/wiki/Graphic_Storytelling_and_Visual_Narrative" TargetMode="External"/><Relationship Id="rId42" Type="http://schemas.openxmlformats.org/officeDocument/2006/relationships/hyperlink" Target="https://fr.wikipedia.org/wiki/Gengis_Khan" TargetMode="External"/><Relationship Id="rId47" Type="http://schemas.openxmlformats.org/officeDocument/2006/relationships/hyperlink" Target="https://fr.wikipedia.org/wiki/Europe" TargetMode="External"/><Relationship Id="rId63" Type="http://schemas.openxmlformats.org/officeDocument/2006/relationships/hyperlink" Target="https://fr.wikipedia.org/wiki/Manga" TargetMode="External"/><Relationship Id="rId68" Type="http://schemas.openxmlformats.org/officeDocument/2006/relationships/hyperlink" Target="https://fr.wikipedia.org/wiki/Empire_perse" TargetMode="External"/><Relationship Id="rId16" Type="http://schemas.openxmlformats.org/officeDocument/2006/relationships/hyperlink" Target="https://fr.wikipedia.org/wiki/Protocole_des_Sages_de_Sion" TargetMode="External"/><Relationship Id="rId11" Type="http://schemas.openxmlformats.org/officeDocument/2006/relationships/hyperlink" Target="http://john-adcock.blogspot.com/2012/03/victorian-speech-bubbles.html" TargetMode="External"/><Relationship Id="rId24" Type="http://schemas.openxmlformats.org/officeDocument/2006/relationships/hyperlink" Target="https://fr.wikipedia.org/wiki/Chine" TargetMode="External"/><Relationship Id="rId32" Type="http://schemas.openxmlformats.org/officeDocument/2006/relationships/hyperlink" Target="https://fr.wikipedia.org/wiki/Histoire_de_la_bande_dessin%C3%A9e" TargetMode="External"/><Relationship Id="rId37" Type="http://schemas.openxmlformats.org/officeDocument/2006/relationships/hyperlink" Target="https://commons.wikimedia.org/wiki/File:Kit%C4%81b-i_ash%C4%81r-i_malik_al-shu%C4%81r%C4%81_Am%C4%ABr_Mu%CA%BBizz%C4%AB-page0039.jpg?uselang=fr" TargetMode="External"/><Relationship Id="rId40" Type="http://schemas.openxmlformats.org/officeDocument/2006/relationships/hyperlink" Target="https://fr.wikipedia.org/wiki/Empire_perse" TargetMode="External"/><Relationship Id="rId45" Type="http://schemas.openxmlformats.org/officeDocument/2006/relationships/hyperlink" Target="https://fr.wikipedia.org/wiki/Xylographie" TargetMode="External"/><Relationship Id="rId53" Type="http://schemas.openxmlformats.org/officeDocument/2006/relationships/hyperlink" Target="https://fr.wikipedia.org/wiki/Japon" TargetMode="External"/><Relationship Id="rId58" Type="http://schemas.openxmlformats.org/officeDocument/2006/relationships/hyperlink" Target="https://fr.wikipedia.org/wiki/Hokusai" TargetMode="External"/><Relationship Id="rId66" Type="http://schemas.openxmlformats.org/officeDocument/2006/relationships/hyperlink" Target="https://fr.wikipedia.org/wiki/%C3%88re_Meiji" TargetMode="External"/><Relationship Id="rId74" Type="http://schemas.openxmlformats.org/officeDocument/2006/relationships/hyperlink" Target="https://fr.wikipedia.org/wiki/Moyen-Orien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fr.wikipedia.org/wiki/Suzuki_Harunobu" TargetMode="External"/><Relationship Id="rId19" Type="http://schemas.openxmlformats.org/officeDocument/2006/relationships/hyperlink" Target="https://en.wikipedia.org/wiki/Comics_and_Sequential_Art" TargetMode="External"/><Relationship Id="rId14" Type="http://schemas.openxmlformats.org/officeDocument/2006/relationships/hyperlink" Target="https://fr.wikipedia.org/w/index.php?title=Big_City_(bande_dessin%C3%A9e)&amp;action=edit&amp;redlink=1" TargetMode="External"/><Relationship Id="rId22" Type="http://schemas.openxmlformats.org/officeDocument/2006/relationships/hyperlink" Target="https://www.du9.org/dossier/a-propos-de-lart-invisible-de-scott-mccloud/" TargetMode="External"/><Relationship Id="rId27" Type="http://schemas.openxmlformats.org/officeDocument/2006/relationships/hyperlink" Target="https://fr.wikipedia.org/wiki/Histoire_de_la_bande_dessin%C3%A9e" TargetMode="External"/><Relationship Id="rId30" Type="http://schemas.openxmlformats.org/officeDocument/2006/relationships/hyperlink" Target="https://fr.wikipedia.org/wiki/Imprimerie" TargetMode="External"/><Relationship Id="rId35" Type="http://schemas.openxmlformats.org/officeDocument/2006/relationships/hyperlink" Target="https://fr.wikipedia.org/wiki/Vi%C3%AAt_Nam" TargetMode="External"/><Relationship Id="rId43" Type="http://schemas.openxmlformats.org/officeDocument/2006/relationships/hyperlink" Target="https://fr.wikipedia.org/wiki/Dynastie_Yuan" TargetMode="External"/><Relationship Id="rId48" Type="http://schemas.openxmlformats.org/officeDocument/2006/relationships/hyperlink" Target="https://fr.wikipedia.org/wiki/Histoire_de_la_bande_dessin%C3%A9e" TargetMode="External"/><Relationship Id="rId56" Type="http://schemas.openxmlformats.org/officeDocument/2006/relationships/image" Target="media/image2.jpeg"/><Relationship Id="rId64" Type="http://schemas.openxmlformats.org/officeDocument/2006/relationships/hyperlink" Target="https://fr.wikipedia.org/wiki/Matthew_Perry_(militaire)" TargetMode="External"/><Relationship Id="rId69" Type="http://schemas.openxmlformats.org/officeDocument/2006/relationships/hyperlink" Target="https://fr.wikipedia.org/wiki/Empire_mongol" TargetMode="External"/><Relationship Id="rId77" Type="http://schemas.openxmlformats.org/officeDocument/2006/relationships/hyperlink" Target="https://fr.wikipedia.org/wiki/Histoire_de_la_bande_dessin%C3%A9e" TargetMode="External"/><Relationship Id="rId8" Type="http://schemas.openxmlformats.org/officeDocument/2006/relationships/hyperlink" Target="https://www.editionsladecouverte.fr/auteur/jean_loic_le_quellec-516126.html" TargetMode="External"/><Relationship Id="rId51" Type="http://schemas.openxmlformats.org/officeDocument/2006/relationships/hyperlink" Target="https://fr.wikipedia.org/w/index.php?title=Histoire_de_la_bande_dessin%C3%A9e&amp;veaction=edit&amp;section=6" TargetMode="External"/><Relationship Id="rId72" Type="http://schemas.openxmlformats.org/officeDocument/2006/relationships/hyperlink" Target="https://fr.wikipedia.org/wiki/1207"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fr.wikipedia.org/wiki/Un_pacte_avec_Dieu" TargetMode="External"/><Relationship Id="rId17" Type="http://schemas.openxmlformats.org/officeDocument/2006/relationships/hyperlink" Target="https://fr.wikipedia.org/wiki/%C3%89tude_de_la_bande_dessin%C3%A9e" TargetMode="External"/><Relationship Id="rId25" Type="http://schemas.openxmlformats.org/officeDocument/2006/relationships/hyperlink" Target="https://fr.wikipedia.org/wiki/Papier" TargetMode="External"/><Relationship Id="rId33" Type="http://schemas.openxmlformats.org/officeDocument/2006/relationships/hyperlink" Target="https://fr.wikipedia.org/wiki/Cor%C3%A9e" TargetMode="External"/><Relationship Id="rId38" Type="http://schemas.openxmlformats.org/officeDocument/2006/relationships/image" Target="media/image1.jpeg"/><Relationship Id="rId46" Type="http://schemas.openxmlformats.org/officeDocument/2006/relationships/hyperlink" Target="https://fr.wikipedia.org/wiki/Moyen-Orient" TargetMode="External"/><Relationship Id="rId59" Type="http://schemas.openxmlformats.org/officeDocument/2006/relationships/hyperlink" Target="https://fr.wikipedia.org/wiki/Ukiyo-e" TargetMode="External"/><Relationship Id="rId67" Type="http://schemas.openxmlformats.org/officeDocument/2006/relationships/hyperlink" Target="https://fr.wikipedia.org/wiki/1156" TargetMode="External"/><Relationship Id="rId20" Type="http://schemas.openxmlformats.org/officeDocument/2006/relationships/hyperlink" Target="https://fr.wikipedia.org/w/index.php?title=Le_R%C3%A9cit_graphique._Narration_et_bande_dessin%C3%A9e&amp;action=edit&amp;redlink=1" TargetMode="External"/><Relationship Id="rId41" Type="http://schemas.openxmlformats.org/officeDocument/2006/relationships/hyperlink" Target="https://fr.wikipedia.org/wiki/Empire_mongol" TargetMode="External"/><Relationship Id="rId54" Type="http://schemas.openxmlformats.org/officeDocument/2006/relationships/hyperlink" Target="https://fr.wikipedia.org/wiki/%C3%89poque_d%27Edo" TargetMode="External"/><Relationship Id="rId62" Type="http://schemas.openxmlformats.org/officeDocument/2006/relationships/hyperlink" Target="https://fr.wikipedia.org/wiki/Hokusai" TargetMode="External"/><Relationship Id="rId70" Type="http://schemas.openxmlformats.org/officeDocument/2006/relationships/hyperlink" Target="https://fr.wikipedia.org/wiki/Gengis_Khan" TargetMode="External"/><Relationship Id="rId75" Type="http://schemas.openxmlformats.org/officeDocument/2006/relationships/hyperlink" Target="https://fr.wikipedia.org/wiki/Europe" TargetMode="External"/><Relationship Id="rId1" Type="http://schemas.openxmlformats.org/officeDocument/2006/relationships/customXml" Target="../customXml/item1.xml"/><Relationship Id="rId6" Type="http://schemas.openxmlformats.org/officeDocument/2006/relationships/hyperlink" Target="https://fr.wikipedia.org/wiki/Pal%C3%A9olithique" TargetMode="External"/><Relationship Id="rId15" Type="http://schemas.openxmlformats.org/officeDocument/2006/relationships/hyperlink" Target="https://fr.wikipedia.org/w/index.php?title=Le_Complot_(bande_dessin%C3%A9e)&amp;action=edit&amp;redlink=1" TargetMode="External"/><Relationship Id="rId23" Type="http://schemas.openxmlformats.org/officeDocument/2006/relationships/hyperlink" Target="https://www.cairn.info/publications-de-Michel-Melot--34523.htm" TargetMode="External"/><Relationship Id="rId28" Type="http://schemas.openxmlformats.org/officeDocument/2006/relationships/hyperlink" Target="https://fr.wikipedia.org/wiki/Cai_Lun" TargetMode="External"/><Relationship Id="rId36" Type="http://schemas.openxmlformats.org/officeDocument/2006/relationships/hyperlink" Target="https://fr.wikipedia.org/wiki/Bouddhisme" TargetMode="External"/><Relationship Id="rId49" Type="http://schemas.openxmlformats.org/officeDocument/2006/relationships/hyperlink" Target="https://fr.wikipedia.org/wiki/Histoire_de_la_bande_dessin%C3%A9e" TargetMode="External"/><Relationship Id="rId57" Type="http://schemas.openxmlformats.org/officeDocument/2006/relationships/hyperlink" Target="https://fr.wikipedia.org/wiki/Manga" TargetMode="External"/><Relationship Id="rId10" Type="http://schemas.openxmlformats.org/officeDocument/2006/relationships/hyperlink" Target="https://gallica.bnf.fr/ark:/12148/bpt6k11729143/f5.item" TargetMode="External"/><Relationship Id="rId31" Type="http://schemas.openxmlformats.org/officeDocument/2006/relationships/hyperlink" Target="https://fr.wikipedia.org/wiki/Xylographie" TargetMode="External"/><Relationship Id="rId44" Type="http://schemas.openxmlformats.org/officeDocument/2006/relationships/hyperlink" Target="https://fr.wikipedia.org/wiki/1207" TargetMode="External"/><Relationship Id="rId52" Type="http://schemas.openxmlformats.org/officeDocument/2006/relationships/hyperlink" Target="https://fr.wikipedia.org/w/index.php?title=Histoire_de_la_bande_dessin%C3%A9e&amp;action=edit&amp;section=6" TargetMode="External"/><Relationship Id="rId60" Type="http://schemas.openxmlformats.org/officeDocument/2006/relationships/hyperlink" Target="https://fr.wikipedia.org/wiki/Encre_de_Chine" TargetMode="External"/><Relationship Id="rId65" Type="http://schemas.openxmlformats.org/officeDocument/2006/relationships/hyperlink" Target="https://fr.wikipedia.org/wiki/Convention_de_Kanagawa" TargetMode="External"/><Relationship Id="rId73" Type="http://schemas.openxmlformats.org/officeDocument/2006/relationships/hyperlink" Target="https://fr.wikipedia.org/wiki/Xylographie" TargetMode="External"/><Relationship Id="rId78" Type="http://schemas.openxmlformats.org/officeDocument/2006/relationships/hyperlink" Target="https://fr.wikipedia.org/wiki/Enluminure" TargetMode="External"/><Relationship Id="rId4" Type="http://schemas.openxmlformats.org/officeDocument/2006/relationships/settings" Target="settings.xml"/><Relationship Id="rId9" Type="http://schemas.openxmlformats.org/officeDocument/2006/relationships/hyperlink" Target="https://gallica.bnf.fr/ark:/12148/bpt6k5694785p/f5.item" TargetMode="External"/><Relationship Id="rId13" Type="http://schemas.openxmlformats.org/officeDocument/2006/relationships/hyperlink" Target="https://fr.wikipedia.org/wiki/L%27Appel_de_l%27espace" TargetMode="External"/><Relationship Id="rId18" Type="http://schemas.openxmlformats.org/officeDocument/2006/relationships/hyperlink" Target="https://fr.wikipedia.org/w/index.php?title=La_Bande_dessin%C3%A9e,_art_s%C3%A9quentiel&amp;action=edit&amp;redlink=1" TargetMode="External"/><Relationship Id="rId39" Type="http://schemas.openxmlformats.org/officeDocument/2006/relationships/hyperlink" Target="https://fr.wikipedia.org/wiki/1156" TargetMode="External"/><Relationship Id="rId34" Type="http://schemas.openxmlformats.org/officeDocument/2006/relationships/hyperlink" Target="https://fr.wikipedia.org/wiki/Japon" TargetMode="External"/><Relationship Id="rId50" Type="http://schemas.openxmlformats.org/officeDocument/2006/relationships/hyperlink" Target="https://fr.wikipedia.org/wiki/Enluminure" TargetMode="External"/><Relationship Id="rId55" Type="http://schemas.openxmlformats.org/officeDocument/2006/relationships/hyperlink" Target="https://commons.wikimedia.org/wiki/File:Hokusai_manga_vol.8.jpg?uselang=fr" TargetMode="External"/><Relationship Id="rId76" Type="http://schemas.openxmlformats.org/officeDocument/2006/relationships/hyperlink" Target="https://fr.wikipedia.org/wiki/Histoire_de_la_bande_dessin%C3%A9e" TargetMode="External"/><Relationship Id="rId7" Type="http://schemas.openxmlformats.org/officeDocument/2006/relationships/hyperlink" Target="https://fr.wikipedia.org/wiki/Communication" TargetMode="External"/><Relationship Id="rId71" Type="http://schemas.openxmlformats.org/officeDocument/2006/relationships/hyperlink" Target="https://fr.wikipedia.org/wiki/Dynastie_Yuan" TargetMode="External"/><Relationship Id="rId2" Type="http://schemas.openxmlformats.org/officeDocument/2006/relationships/numbering" Target="numbering.xml"/><Relationship Id="rId29" Type="http://schemas.openxmlformats.org/officeDocument/2006/relationships/hyperlink" Target="https://fr.wikipedia.org/wiki/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D470-88ED-4867-A04F-B7B75678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4361</Words>
  <Characters>23987</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Bouillaut</dc:creator>
  <cp:keywords/>
  <dc:description/>
  <cp:lastModifiedBy>Gerry Bouillaut</cp:lastModifiedBy>
  <cp:revision>8</cp:revision>
  <dcterms:created xsi:type="dcterms:W3CDTF">2023-11-16T07:16:00Z</dcterms:created>
  <dcterms:modified xsi:type="dcterms:W3CDTF">2024-01-07T06:53:00Z</dcterms:modified>
</cp:coreProperties>
</file>